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6E8" w:rsidRDefault="001D76E8" w:rsidP="005D696C"/>
    <w:p w:rsidR="00314B37" w:rsidRDefault="00314B37" w:rsidP="005D696C"/>
    <w:p w:rsidR="00314B37" w:rsidRDefault="00314B37" w:rsidP="00314B37">
      <w:pPr>
        <w:pStyle w:val="Puesto"/>
        <w:rPr>
          <w:rFonts w:ascii="Calibri" w:hAnsi="Calibri"/>
          <w:sz w:val="32"/>
          <w:szCs w:val="22"/>
        </w:rPr>
      </w:pPr>
    </w:p>
    <w:p w:rsidR="00314B37" w:rsidRDefault="00314B37" w:rsidP="00314B37">
      <w:pPr>
        <w:pStyle w:val="Puesto"/>
        <w:rPr>
          <w:rFonts w:ascii="Calibri" w:hAnsi="Calibri"/>
          <w:sz w:val="32"/>
          <w:szCs w:val="22"/>
        </w:rPr>
      </w:pPr>
    </w:p>
    <w:p w:rsidR="00314B37" w:rsidRDefault="00314B37" w:rsidP="00314B37">
      <w:pPr>
        <w:pStyle w:val="Puesto"/>
        <w:rPr>
          <w:rFonts w:ascii="Arial" w:hAnsi="Arial" w:cs="Arial"/>
          <w:sz w:val="32"/>
          <w:szCs w:val="22"/>
        </w:rPr>
      </w:pPr>
      <w:r w:rsidRPr="00314B37">
        <w:rPr>
          <w:rFonts w:ascii="Arial" w:hAnsi="Arial" w:cs="Arial"/>
          <w:sz w:val="32"/>
          <w:szCs w:val="22"/>
        </w:rPr>
        <w:t>RESPUESTAS Y ACLARACIONES</w:t>
      </w:r>
    </w:p>
    <w:p w:rsidR="00314B37" w:rsidRDefault="00314B37" w:rsidP="00314B37">
      <w:pPr>
        <w:pStyle w:val="Puesto"/>
        <w:rPr>
          <w:rFonts w:ascii="Arial" w:hAnsi="Arial" w:cs="Arial"/>
          <w:sz w:val="32"/>
          <w:szCs w:val="22"/>
        </w:rPr>
      </w:pPr>
    </w:p>
    <w:p w:rsidR="00314B37" w:rsidRPr="00CF4BD9" w:rsidRDefault="00314B37" w:rsidP="00314B37">
      <w:pPr>
        <w:pStyle w:val="Ttulo8"/>
        <w:jc w:val="center"/>
        <w:rPr>
          <w:rFonts w:ascii="Century Gothic" w:hAnsi="Century Gothic"/>
          <w:b/>
          <w:color w:val="auto"/>
          <w:spacing w:val="-2"/>
          <w:sz w:val="28"/>
          <w:szCs w:val="28"/>
        </w:rPr>
      </w:pPr>
      <w:r w:rsidRPr="00CF4BD9">
        <w:rPr>
          <w:rFonts w:ascii="Century Gothic" w:hAnsi="Century Gothic"/>
          <w:color w:val="auto"/>
          <w:spacing w:val="-2"/>
          <w:sz w:val="28"/>
          <w:szCs w:val="28"/>
        </w:rPr>
        <w:t xml:space="preserve">CÓDIGO DEL PROCESO: </w:t>
      </w:r>
      <w:r w:rsidRPr="00F634A0">
        <w:rPr>
          <w:rFonts w:ascii="Century Gothic" w:hAnsi="Century Gothic"/>
          <w:b/>
          <w:color w:val="auto"/>
          <w:spacing w:val="-2"/>
          <w:sz w:val="28"/>
          <w:szCs w:val="28"/>
        </w:rPr>
        <w:t>LPI-EMAPAG EP-00</w:t>
      </w:r>
      <w:r>
        <w:rPr>
          <w:rFonts w:ascii="Century Gothic" w:hAnsi="Century Gothic"/>
          <w:b/>
          <w:color w:val="auto"/>
          <w:spacing w:val="-2"/>
          <w:sz w:val="28"/>
          <w:szCs w:val="28"/>
        </w:rPr>
        <w:t>1</w:t>
      </w:r>
      <w:r w:rsidRPr="00F634A0">
        <w:rPr>
          <w:rFonts w:ascii="Century Gothic" w:hAnsi="Century Gothic"/>
          <w:b/>
          <w:color w:val="auto"/>
          <w:spacing w:val="-2"/>
          <w:sz w:val="28"/>
          <w:szCs w:val="28"/>
        </w:rPr>
        <w:t>-2015</w:t>
      </w:r>
    </w:p>
    <w:p w:rsidR="00314B37" w:rsidRPr="00314B37" w:rsidRDefault="00314B37" w:rsidP="00314B37">
      <w:pPr>
        <w:pStyle w:val="Puesto"/>
        <w:rPr>
          <w:rFonts w:ascii="Arial" w:hAnsi="Arial" w:cs="Arial"/>
          <w:sz w:val="24"/>
          <w:szCs w:val="24"/>
          <w:lang w:val="es-EC"/>
        </w:rPr>
      </w:pPr>
    </w:p>
    <w:p w:rsidR="00314B37" w:rsidRDefault="00314B37" w:rsidP="00314B37">
      <w:pPr>
        <w:rPr>
          <w:b/>
          <w:bCs/>
        </w:rPr>
      </w:pPr>
    </w:p>
    <w:p w:rsidR="00314B37" w:rsidRPr="000E2141" w:rsidRDefault="00314B37" w:rsidP="00314B37">
      <w:pPr>
        <w:rPr>
          <w:b/>
          <w:bCs/>
        </w:rPr>
      </w:pPr>
    </w:p>
    <w:p w:rsidR="00314B37" w:rsidRPr="00314B37" w:rsidRDefault="00314B37" w:rsidP="00314B37">
      <w:pPr>
        <w:jc w:val="both"/>
        <w:rPr>
          <w:rFonts w:ascii="Arial" w:hAnsi="Arial" w:cs="Arial"/>
          <w:b/>
          <w:bCs/>
        </w:rPr>
      </w:pPr>
      <w:r w:rsidRPr="00314B37">
        <w:rPr>
          <w:rFonts w:ascii="Arial" w:hAnsi="Arial" w:cs="Arial"/>
          <w:b/>
          <w:bCs/>
        </w:rPr>
        <w:t>Para conocimiento de todas las firmas consultoras interesadas en participar, a continuación se encuentran disponibles las respuestas y aclaraciones a las preguntas formuladas dentro del plazo establecido en el cronograma de los pliegos del Concurso Público de Consultoría para la contratación del “Estudio Integral Hidrológico - Hidrodinámico en los Ríos Daule, Babahoyo y Guayas”.</w:t>
      </w:r>
    </w:p>
    <w:p w:rsidR="00314B37" w:rsidRDefault="00314B37"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p w:rsidR="00C6629E" w:rsidRDefault="00C6629E" w:rsidP="005D696C"/>
    <w:tbl>
      <w:tblPr>
        <w:tblStyle w:val="Tablaconcuadrcula"/>
        <w:tblW w:w="11766" w:type="dxa"/>
        <w:tblInd w:w="-1565" w:type="dxa"/>
        <w:tblLayout w:type="fixed"/>
        <w:tblLook w:val="04A0" w:firstRow="1" w:lastRow="0" w:firstColumn="1" w:lastColumn="0" w:noHBand="0" w:noVBand="1"/>
      </w:tblPr>
      <w:tblGrid>
        <w:gridCol w:w="6238"/>
        <w:gridCol w:w="5528"/>
      </w:tblGrid>
      <w:tr w:rsidR="00C6629E" w:rsidRPr="00C6629E" w:rsidTr="00C6629E">
        <w:tc>
          <w:tcPr>
            <w:tcW w:w="6238" w:type="dxa"/>
            <w:shd w:val="clear" w:color="auto" w:fill="C6D9F1" w:themeFill="text2" w:themeFillTint="33"/>
          </w:tcPr>
          <w:p w:rsidR="00C6629E" w:rsidRPr="00C6629E" w:rsidRDefault="00C6629E" w:rsidP="00C6629E">
            <w:pPr>
              <w:jc w:val="center"/>
              <w:rPr>
                <w:rFonts w:ascii="Arial" w:hAnsi="Arial" w:cs="Arial"/>
                <w:b/>
                <w:u w:val="single"/>
              </w:rPr>
            </w:pPr>
            <w:r w:rsidRPr="00C6629E">
              <w:rPr>
                <w:rFonts w:ascii="Arial" w:hAnsi="Arial" w:cs="Arial"/>
                <w:b/>
                <w:u w:val="single"/>
              </w:rPr>
              <w:t>PREGUNTA</w:t>
            </w:r>
          </w:p>
        </w:tc>
        <w:tc>
          <w:tcPr>
            <w:tcW w:w="5528" w:type="dxa"/>
            <w:shd w:val="clear" w:color="auto" w:fill="C6D9F1" w:themeFill="text2" w:themeFillTint="33"/>
          </w:tcPr>
          <w:p w:rsidR="00C6629E" w:rsidRPr="00DC26A8" w:rsidRDefault="00C6629E" w:rsidP="00C6629E">
            <w:pPr>
              <w:jc w:val="center"/>
              <w:rPr>
                <w:rFonts w:ascii="Arial" w:hAnsi="Arial" w:cs="Arial"/>
                <w:b/>
                <w:u w:val="single"/>
              </w:rPr>
            </w:pPr>
            <w:r w:rsidRPr="00DC26A8">
              <w:rPr>
                <w:rFonts w:ascii="Arial" w:hAnsi="Arial" w:cs="Arial"/>
                <w:b/>
                <w:u w:val="single"/>
              </w:rPr>
              <w:t>RESPUESTA / ACLARACIÓN</w:t>
            </w:r>
          </w:p>
        </w:tc>
      </w:tr>
      <w:tr w:rsidR="00F74585" w:rsidRPr="00C6629E" w:rsidTr="00F74585">
        <w:tc>
          <w:tcPr>
            <w:tcW w:w="6238" w:type="dxa"/>
            <w:shd w:val="clear" w:color="auto" w:fill="FBD4B4" w:themeFill="accent6" w:themeFillTint="66"/>
          </w:tcPr>
          <w:p w:rsidR="00F74585" w:rsidRPr="00C6629E" w:rsidRDefault="00F74585" w:rsidP="00C6629E">
            <w:pPr>
              <w:jc w:val="center"/>
              <w:rPr>
                <w:rFonts w:ascii="Arial" w:hAnsi="Arial" w:cs="Arial"/>
                <w:b/>
                <w:u w:val="single"/>
              </w:rPr>
            </w:pPr>
          </w:p>
        </w:tc>
        <w:tc>
          <w:tcPr>
            <w:tcW w:w="5528" w:type="dxa"/>
            <w:shd w:val="clear" w:color="auto" w:fill="FBD4B4" w:themeFill="accent6" w:themeFillTint="66"/>
          </w:tcPr>
          <w:p w:rsidR="00F74585" w:rsidRPr="00DC26A8" w:rsidRDefault="00F74585" w:rsidP="00C6629E">
            <w:pPr>
              <w:jc w:val="center"/>
              <w:rPr>
                <w:rFonts w:ascii="Arial" w:hAnsi="Arial" w:cs="Arial"/>
                <w:b/>
                <w:u w:val="single"/>
              </w:rPr>
            </w:pPr>
          </w:p>
        </w:tc>
      </w:tr>
      <w:tr w:rsidR="00C6629E" w:rsidTr="00C6629E">
        <w:tc>
          <w:tcPr>
            <w:tcW w:w="6238" w:type="dxa"/>
          </w:tcPr>
          <w:p w:rsidR="00C6629E" w:rsidRDefault="00C6629E" w:rsidP="005D696C">
            <w:pPr>
              <w:rPr>
                <w:b/>
                <w:noProof/>
                <w:sz w:val="24"/>
                <w:szCs w:val="24"/>
                <w:lang w:eastAsia="es-EC"/>
              </w:rPr>
            </w:pPr>
            <w:r>
              <w:rPr>
                <w:b/>
                <w:noProof/>
                <w:sz w:val="24"/>
                <w:szCs w:val="24"/>
                <w:lang w:eastAsia="es-EC"/>
              </w:rPr>
              <w:drawing>
                <wp:inline distT="0" distB="0" distL="0" distR="0" wp14:anchorId="1D6479B9" wp14:editId="329E7FF4">
                  <wp:extent cx="3705099" cy="457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700" cy="518603"/>
                          </a:xfrm>
                          <a:prstGeom prst="rect">
                            <a:avLst/>
                          </a:prstGeom>
                          <a:noFill/>
                          <a:ln>
                            <a:noFill/>
                          </a:ln>
                        </pic:spPr>
                      </pic:pic>
                    </a:graphicData>
                  </a:graphic>
                </wp:inline>
              </w:drawing>
            </w:r>
          </w:p>
        </w:tc>
        <w:tc>
          <w:tcPr>
            <w:tcW w:w="5528" w:type="dxa"/>
          </w:tcPr>
          <w:p w:rsidR="00C6629E" w:rsidRPr="00DC26A8" w:rsidRDefault="00C6629E" w:rsidP="00C6629E">
            <w:pPr>
              <w:spacing w:after="0"/>
              <w:ind w:left="426"/>
              <w:rPr>
                <w:rFonts w:ascii="Arial" w:hAnsi="Arial" w:cs="Arial"/>
              </w:rPr>
            </w:pPr>
            <w:r w:rsidRPr="00DC26A8">
              <w:rPr>
                <w:rFonts w:ascii="Arial" w:hAnsi="Arial" w:cs="Arial"/>
              </w:rPr>
              <w:t>Tal como se expresa en los numerales 4.1.3 y 4.2.1 referidos, la experiencia general es en proyectos de Ingeniería Civil y/o en Ambientes Marino Costeros.</w:t>
            </w:r>
          </w:p>
          <w:p w:rsidR="00C6629E" w:rsidRPr="00DC26A8" w:rsidRDefault="00C6629E" w:rsidP="00C6629E">
            <w:pPr>
              <w:spacing w:after="0"/>
              <w:ind w:left="426"/>
              <w:rPr>
                <w:rFonts w:ascii="Arial" w:hAnsi="Arial" w:cs="Arial"/>
              </w:rPr>
            </w:pPr>
            <w:r w:rsidRPr="00DC26A8">
              <w:rPr>
                <w:rFonts w:ascii="Arial" w:hAnsi="Arial" w:cs="Arial"/>
                <w:b/>
              </w:rPr>
              <w:t xml:space="preserve"> </w:t>
            </w: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C6629E">
        <w:tc>
          <w:tcPr>
            <w:tcW w:w="6238" w:type="dxa"/>
          </w:tcPr>
          <w:p w:rsidR="00C6629E" w:rsidRDefault="00C6629E" w:rsidP="005D696C">
            <w:pPr>
              <w:rPr>
                <w:b/>
                <w:noProof/>
                <w:sz w:val="24"/>
                <w:szCs w:val="24"/>
                <w:lang w:eastAsia="es-EC"/>
              </w:rPr>
            </w:pPr>
            <w:r>
              <w:rPr>
                <w:b/>
                <w:noProof/>
                <w:sz w:val="24"/>
                <w:szCs w:val="24"/>
                <w:lang w:eastAsia="es-EC"/>
              </w:rPr>
              <w:drawing>
                <wp:inline distT="0" distB="0" distL="0" distR="0" wp14:anchorId="12B800FB" wp14:editId="380A46D9">
                  <wp:extent cx="3633577" cy="436728"/>
                  <wp:effectExtent l="0" t="0" r="508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855" cy="458156"/>
                          </a:xfrm>
                          <a:prstGeom prst="rect">
                            <a:avLst/>
                          </a:prstGeom>
                          <a:noFill/>
                          <a:ln>
                            <a:noFill/>
                          </a:ln>
                        </pic:spPr>
                      </pic:pic>
                    </a:graphicData>
                  </a:graphic>
                </wp:inline>
              </w:drawing>
            </w:r>
          </w:p>
        </w:tc>
        <w:tc>
          <w:tcPr>
            <w:tcW w:w="5528" w:type="dxa"/>
          </w:tcPr>
          <w:p w:rsidR="00C6629E" w:rsidRPr="00DC26A8" w:rsidRDefault="00C6629E" w:rsidP="00C6629E">
            <w:pPr>
              <w:spacing w:after="0"/>
              <w:ind w:left="426"/>
              <w:rPr>
                <w:rFonts w:ascii="Arial" w:hAnsi="Arial" w:cs="Arial"/>
              </w:rPr>
            </w:pPr>
            <w:r w:rsidRPr="00DC26A8">
              <w:rPr>
                <w:rFonts w:ascii="Arial" w:hAnsi="Arial" w:cs="Arial"/>
              </w:rPr>
              <w:t xml:space="preserve">Es correcta la interpretación.  </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C6629E">
        <w:tc>
          <w:tcPr>
            <w:tcW w:w="6238" w:type="dxa"/>
          </w:tcPr>
          <w:p w:rsidR="00C6629E" w:rsidRDefault="00C6629E" w:rsidP="005D696C">
            <w:pPr>
              <w:rPr>
                <w:b/>
                <w:noProof/>
                <w:sz w:val="24"/>
                <w:szCs w:val="24"/>
                <w:lang w:eastAsia="es-EC"/>
              </w:rPr>
            </w:pPr>
            <w:r>
              <w:rPr>
                <w:b/>
                <w:noProof/>
                <w:sz w:val="24"/>
                <w:szCs w:val="24"/>
                <w:lang w:eastAsia="es-EC"/>
              </w:rPr>
              <w:drawing>
                <wp:inline distT="0" distB="0" distL="0" distR="0" wp14:anchorId="6F8EC307" wp14:editId="52DCD3EF">
                  <wp:extent cx="3657600" cy="5342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561" cy="571351"/>
                          </a:xfrm>
                          <a:prstGeom prst="rect">
                            <a:avLst/>
                          </a:prstGeom>
                          <a:noFill/>
                          <a:ln>
                            <a:noFill/>
                          </a:ln>
                        </pic:spPr>
                      </pic:pic>
                    </a:graphicData>
                  </a:graphic>
                </wp:inline>
              </w:drawing>
            </w:r>
          </w:p>
        </w:tc>
        <w:tc>
          <w:tcPr>
            <w:tcW w:w="5528" w:type="dxa"/>
          </w:tcPr>
          <w:p w:rsidR="00C6629E" w:rsidRPr="00DC26A8" w:rsidRDefault="00C6629E" w:rsidP="00C6629E">
            <w:pPr>
              <w:spacing w:after="0"/>
              <w:ind w:left="426"/>
              <w:rPr>
                <w:rFonts w:ascii="Arial" w:hAnsi="Arial" w:cs="Arial"/>
              </w:rPr>
            </w:pPr>
            <w:r w:rsidRPr="00DC26A8">
              <w:rPr>
                <w:rFonts w:ascii="Arial" w:hAnsi="Arial" w:cs="Arial"/>
              </w:rPr>
              <w:t xml:space="preserve">Es correcta la interpretación.  </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C6629E">
        <w:tc>
          <w:tcPr>
            <w:tcW w:w="6238" w:type="dxa"/>
          </w:tcPr>
          <w:p w:rsidR="00C6629E" w:rsidRDefault="00C6629E" w:rsidP="005D696C">
            <w:pPr>
              <w:rPr>
                <w:b/>
                <w:noProof/>
                <w:sz w:val="24"/>
                <w:szCs w:val="24"/>
                <w:lang w:eastAsia="es-EC"/>
              </w:rPr>
            </w:pPr>
            <w:r>
              <w:rPr>
                <w:b/>
                <w:noProof/>
                <w:sz w:val="24"/>
                <w:szCs w:val="24"/>
                <w:lang w:eastAsia="es-EC"/>
              </w:rPr>
              <w:drawing>
                <wp:inline distT="0" distB="0" distL="0" distR="0" wp14:anchorId="6F205383" wp14:editId="4630BF80">
                  <wp:extent cx="3658075" cy="50496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1129" cy="531616"/>
                          </a:xfrm>
                          <a:prstGeom prst="rect">
                            <a:avLst/>
                          </a:prstGeom>
                          <a:noFill/>
                          <a:ln>
                            <a:noFill/>
                          </a:ln>
                        </pic:spPr>
                      </pic:pic>
                    </a:graphicData>
                  </a:graphic>
                </wp:inline>
              </w:drawing>
            </w:r>
          </w:p>
        </w:tc>
        <w:tc>
          <w:tcPr>
            <w:tcW w:w="5528" w:type="dxa"/>
          </w:tcPr>
          <w:p w:rsidR="00C6629E" w:rsidRPr="00DC26A8" w:rsidRDefault="00C6629E" w:rsidP="00C6629E">
            <w:pPr>
              <w:spacing w:after="0"/>
              <w:ind w:left="426"/>
              <w:rPr>
                <w:rFonts w:ascii="Arial" w:hAnsi="Arial" w:cs="Arial"/>
              </w:rPr>
            </w:pPr>
            <w:r w:rsidRPr="00DC26A8">
              <w:rPr>
                <w:rFonts w:ascii="Arial" w:hAnsi="Arial" w:cs="Arial"/>
              </w:rPr>
              <w:t>Siempre y cuando estén relacionados con proyectos de Ingeniería Civil y/o en Ambientes Marino Costeros</w:t>
            </w:r>
            <w:r w:rsidRPr="00DC26A8">
              <w:rPr>
                <w:rFonts w:ascii="Arial" w:hAnsi="Arial" w:cs="Arial"/>
              </w:rPr>
              <w:t>.</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C6629E">
        <w:tc>
          <w:tcPr>
            <w:tcW w:w="6238" w:type="dxa"/>
          </w:tcPr>
          <w:p w:rsidR="00C6629E" w:rsidRDefault="00C6629E" w:rsidP="005D696C">
            <w:pPr>
              <w:rPr>
                <w:b/>
                <w:noProof/>
                <w:sz w:val="24"/>
                <w:szCs w:val="24"/>
                <w:lang w:eastAsia="es-EC"/>
              </w:rPr>
            </w:pPr>
            <w:r>
              <w:rPr>
                <w:b/>
                <w:noProof/>
                <w:sz w:val="24"/>
                <w:szCs w:val="24"/>
                <w:lang w:eastAsia="es-EC"/>
              </w:rPr>
              <w:drawing>
                <wp:inline distT="0" distB="0" distL="0" distR="0" wp14:anchorId="1C13C9A8" wp14:editId="3E2BE1C3">
                  <wp:extent cx="3809881" cy="464024"/>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8066" cy="489380"/>
                          </a:xfrm>
                          <a:prstGeom prst="rect">
                            <a:avLst/>
                          </a:prstGeom>
                          <a:noFill/>
                          <a:ln>
                            <a:noFill/>
                          </a:ln>
                        </pic:spPr>
                      </pic:pic>
                    </a:graphicData>
                  </a:graphic>
                </wp:inline>
              </w:drawing>
            </w:r>
          </w:p>
        </w:tc>
        <w:tc>
          <w:tcPr>
            <w:tcW w:w="5528" w:type="dxa"/>
          </w:tcPr>
          <w:p w:rsidR="00C6629E" w:rsidRPr="00DC26A8" w:rsidRDefault="00C6629E" w:rsidP="00C6629E">
            <w:pPr>
              <w:spacing w:after="0"/>
              <w:ind w:left="426"/>
              <w:rPr>
                <w:rFonts w:ascii="Arial" w:hAnsi="Arial" w:cs="Arial"/>
              </w:rPr>
            </w:pPr>
            <w:r w:rsidRPr="00DC26A8">
              <w:rPr>
                <w:rFonts w:ascii="Arial" w:hAnsi="Arial" w:cs="Arial"/>
              </w:rPr>
              <w:t xml:space="preserve">El proponente o cada socio de la Estructura Plural </w:t>
            </w:r>
            <w:proofErr w:type="gramStart"/>
            <w:r w:rsidRPr="00DC26A8">
              <w:rPr>
                <w:rFonts w:ascii="Arial" w:hAnsi="Arial" w:cs="Arial"/>
              </w:rPr>
              <w:t>deberá</w:t>
            </w:r>
            <w:proofErr w:type="gramEnd"/>
            <w:r w:rsidRPr="00DC26A8">
              <w:rPr>
                <w:rFonts w:ascii="Arial" w:hAnsi="Arial" w:cs="Arial"/>
              </w:rPr>
              <w:t xml:space="preserve"> cumplir con el requisito, pudiendo cada socio invocar la experiencia de sus sociedades filiales o subordinadas, acreditadas legalmente.</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C6629E">
        <w:tc>
          <w:tcPr>
            <w:tcW w:w="6238" w:type="dxa"/>
            <w:shd w:val="clear" w:color="auto" w:fill="FFFFFF" w:themeFill="background1"/>
          </w:tcPr>
          <w:p w:rsidR="00C6629E" w:rsidRDefault="00C6629E" w:rsidP="005D696C">
            <w:pPr>
              <w:rPr>
                <w:b/>
                <w:noProof/>
                <w:sz w:val="24"/>
                <w:szCs w:val="24"/>
                <w:lang w:eastAsia="es-EC"/>
              </w:rPr>
            </w:pPr>
            <w:r>
              <w:rPr>
                <w:b/>
                <w:noProof/>
                <w:sz w:val="24"/>
                <w:szCs w:val="24"/>
                <w:lang w:eastAsia="es-EC"/>
              </w:rPr>
              <w:drawing>
                <wp:inline distT="0" distB="0" distL="0" distR="0" wp14:anchorId="1B846288" wp14:editId="40C4C80F">
                  <wp:extent cx="3841845" cy="425501"/>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2378" cy="444388"/>
                          </a:xfrm>
                          <a:prstGeom prst="rect">
                            <a:avLst/>
                          </a:prstGeom>
                          <a:noFill/>
                          <a:ln>
                            <a:noFill/>
                          </a:ln>
                        </pic:spPr>
                      </pic:pic>
                    </a:graphicData>
                  </a:graphic>
                </wp:inline>
              </w:drawing>
            </w:r>
          </w:p>
        </w:tc>
        <w:tc>
          <w:tcPr>
            <w:tcW w:w="5528" w:type="dxa"/>
            <w:shd w:val="clear" w:color="auto" w:fill="FFFFFF" w:themeFill="background1"/>
          </w:tcPr>
          <w:p w:rsidR="0013539E" w:rsidRPr="00DC26A8" w:rsidRDefault="0013539E" w:rsidP="0013539E">
            <w:pPr>
              <w:spacing w:after="0"/>
              <w:ind w:left="426"/>
              <w:rPr>
                <w:rFonts w:ascii="Arial" w:hAnsi="Arial" w:cs="Arial"/>
              </w:rPr>
            </w:pPr>
            <w:r w:rsidRPr="00DC26A8">
              <w:rPr>
                <w:rFonts w:ascii="Arial" w:hAnsi="Arial" w:cs="Arial"/>
              </w:rPr>
              <w:t>Es correcta la interpretación.</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C6629E">
        <w:tc>
          <w:tcPr>
            <w:tcW w:w="6238" w:type="dxa"/>
            <w:shd w:val="clear" w:color="auto" w:fill="FFFFFF" w:themeFill="background1"/>
          </w:tcPr>
          <w:p w:rsidR="00C6629E" w:rsidRDefault="0013539E" w:rsidP="005D696C">
            <w:pPr>
              <w:rPr>
                <w:b/>
                <w:noProof/>
                <w:sz w:val="24"/>
                <w:szCs w:val="24"/>
                <w:lang w:eastAsia="es-EC"/>
              </w:rPr>
            </w:pPr>
            <w:r>
              <w:rPr>
                <w:b/>
                <w:noProof/>
                <w:sz w:val="24"/>
                <w:szCs w:val="24"/>
                <w:lang w:eastAsia="es-EC"/>
              </w:rPr>
              <w:lastRenderedPageBreak/>
              <w:drawing>
                <wp:inline distT="0" distB="0" distL="0" distR="0" wp14:anchorId="1857D68B" wp14:editId="7CCE4F7C">
                  <wp:extent cx="3666699" cy="6346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1401" cy="649281"/>
                          </a:xfrm>
                          <a:prstGeom prst="rect">
                            <a:avLst/>
                          </a:prstGeom>
                          <a:noFill/>
                          <a:ln>
                            <a:noFill/>
                          </a:ln>
                        </pic:spPr>
                      </pic:pic>
                    </a:graphicData>
                  </a:graphic>
                </wp:inline>
              </w:drawing>
            </w:r>
          </w:p>
        </w:tc>
        <w:tc>
          <w:tcPr>
            <w:tcW w:w="5528" w:type="dxa"/>
            <w:shd w:val="clear" w:color="auto" w:fill="FFFFFF" w:themeFill="background1"/>
          </w:tcPr>
          <w:p w:rsidR="0013539E" w:rsidRPr="00DC26A8" w:rsidRDefault="0013539E" w:rsidP="0013539E">
            <w:pPr>
              <w:spacing w:after="0"/>
              <w:ind w:left="426"/>
              <w:rPr>
                <w:rFonts w:ascii="Arial" w:hAnsi="Arial" w:cs="Arial"/>
              </w:rPr>
            </w:pPr>
          </w:p>
          <w:p w:rsidR="0013539E" w:rsidRPr="00DC26A8" w:rsidRDefault="0013539E" w:rsidP="0013539E">
            <w:pPr>
              <w:spacing w:after="0"/>
              <w:ind w:left="426"/>
              <w:rPr>
                <w:rFonts w:ascii="Arial" w:hAnsi="Arial" w:cs="Arial"/>
              </w:rPr>
            </w:pPr>
            <w:r w:rsidRPr="00DC26A8">
              <w:rPr>
                <w:rFonts w:ascii="Arial" w:hAnsi="Arial" w:cs="Arial"/>
              </w:rPr>
              <w:t xml:space="preserve">Efectivamente, hay una inconsistencia en el pliego, se aclara que lo determinado en el numeral 4.2 Evaluación por puntaje es correcto.  </w:t>
            </w:r>
          </w:p>
          <w:p w:rsidR="0013539E" w:rsidRPr="00DC26A8" w:rsidRDefault="0013539E" w:rsidP="0013539E">
            <w:pPr>
              <w:spacing w:after="0"/>
              <w:ind w:left="426"/>
              <w:rPr>
                <w:rFonts w:ascii="Arial" w:hAnsi="Arial" w:cs="Arial"/>
              </w:rPr>
            </w:pPr>
          </w:p>
          <w:p w:rsidR="0013539E" w:rsidRPr="00DC26A8" w:rsidRDefault="0013539E" w:rsidP="0013539E">
            <w:pPr>
              <w:spacing w:after="0"/>
              <w:ind w:left="426"/>
              <w:rPr>
                <w:rFonts w:ascii="Arial" w:hAnsi="Arial" w:cs="Arial"/>
                <w:b/>
              </w:rPr>
            </w:pPr>
            <w:r w:rsidRPr="00DC26A8">
              <w:rPr>
                <w:rFonts w:ascii="Arial" w:hAnsi="Arial" w:cs="Arial"/>
              </w:rPr>
              <w:t xml:space="preserve">En </w:t>
            </w:r>
            <w:proofErr w:type="spellStart"/>
            <w:r w:rsidRPr="00DC26A8">
              <w:rPr>
                <w:rFonts w:ascii="Arial" w:hAnsi="Arial" w:cs="Arial"/>
              </w:rPr>
              <w:t>conscuencia</w:t>
            </w:r>
            <w:proofErr w:type="spellEnd"/>
            <w:r w:rsidRPr="00DC26A8">
              <w:rPr>
                <w:rFonts w:ascii="Arial" w:hAnsi="Arial" w:cs="Arial"/>
              </w:rPr>
              <w:t>,</w:t>
            </w:r>
            <w:r w:rsidRPr="00DC26A8">
              <w:rPr>
                <w:rFonts w:ascii="Arial" w:hAnsi="Arial" w:cs="Arial"/>
              </w:rPr>
              <w:t xml:space="preserve"> en el numeral 4.2.1 Experiencia Específica, literal a), debe decir </w:t>
            </w:r>
            <w:r w:rsidRPr="00DC26A8">
              <w:rPr>
                <w:rFonts w:ascii="Arial" w:hAnsi="Arial" w:cs="Arial"/>
                <w:b/>
              </w:rPr>
              <w:t>“2.50 puntos/proyecto: 10.0 puntos”.</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13539E">
        <w:tc>
          <w:tcPr>
            <w:tcW w:w="6238" w:type="dxa"/>
            <w:shd w:val="clear" w:color="auto" w:fill="FFFFFF" w:themeFill="background1"/>
          </w:tcPr>
          <w:p w:rsidR="00C6629E" w:rsidRDefault="0013539E" w:rsidP="005D696C">
            <w:pPr>
              <w:rPr>
                <w:b/>
                <w:noProof/>
                <w:sz w:val="24"/>
                <w:szCs w:val="24"/>
                <w:lang w:eastAsia="es-EC"/>
              </w:rPr>
            </w:pPr>
            <w:r>
              <w:rPr>
                <w:b/>
                <w:noProof/>
                <w:sz w:val="24"/>
                <w:szCs w:val="24"/>
                <w:lang w:eastAsia="es-EC"/>
              </w:rPr>
              <w:drawing>
                <wp:inline distT="0" distB="0" distL="0" distR="0" wp14:anchorId="1AEF7490" wp14:editId="6F57668B">
                  <wp:extent cx="3800902" cy="4385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3905" cy="463143"/>
                          </a:xfrm>
                          <a:prstGeom prst="rect">
                            <a:avLst/>
                          </a:prstGeom>
                          <a:noFill/>
                          <a:ln>
                            <a:noFill/>
                          </a:ln>
                        </pic:spPr>
                      </pic:pic>
                    </a:graphicData>
                  </a:graphic>
                </wp:inline>
              </w:drawing>
            </w:r>
          </w:p>
        </w:tc>
        <w:tc>
          <w:tcPr>
            <w:tcW w:w="5528" w:type="dxa"/>
            <w:shd w:val="clear" w:color="auto" w:fill="FFFFFF" w:themeFill="background1"/>
          </w:tcPr>
          <w:p w:rsidR="0013539E" w:rsidRPr="00DC26A8" w:rsidRDefault="0013539E" w:rsidP="0013539E">
            <w:pPr>
              <w:spacing w:after="0"/>
              <w:ind w:left="426"/>
              <w:rPr>
                <w:rFonts w:ascii="Arial" w:hAnsi="Arial" w:cs="Arial"/>
              </w:rPr>
            </w:pPr>
            <w:r w:rsidRPr="00DC26A8">
              <w:rPr>
                <w:rFonts w:ascii="Arial" w:hAnsi="Arial" w:cs="Arial"/>
              </w:rPr>
              <w:t xml:space="preserve">El proponente o cada socio de la Estructura Plural </w:t>
            </w:r>
            <w:proofErr w:type="gramStart"/>
            <w:r w:rsidRPr="00DC26A8">
              <w:rPr>
                <w:rFonts w:ascii="Arial" w:hAnsi="Arial" w:cs="Arial"/>
              </w:rPr>
              <w:t>deberá</w:t>
            </w:r>
            <w:proofErr w:type="gramEnd"/>
            <w:r w:rsidRPr="00DC26A8">
              <w:rPr>
                <w:rFonts w:ascii="Arial" w:hAnsi="Arial" w:cs="Arial"/>
              </w:rPr>
              <w:t xml:space="preserve"> cumplir con el requisito, pudiendo cada socio invocar la experiencia de sus sociedades matrices, acreditadas legalmente.</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13539E">
        <w:tc>
          <w:tcPr>
            <w:tcW w:w="6238" w:type="dxa"/>
            <w:shd w:val="clear" w:color="auto" w:fill="FFFFFF" w:themeFill="background1"/>
          </w:tcPr>
          <w:p w:rsidR="00C6629E" w:rsidRDefault="0013539E" w:rsidP="005D696C">
            <w:pPr>
              <w:rPr>
                <w:b/>
                <w:noProof/>
                <w:sz w:val="24"/>
                <w:szCs w:val="24"/>
                <w:lang w:eastAsia="es-EC"/>
              </w:rPr>
            </w:pPr>
            <w:r>
              <w:rPr>
                <w:b/>
                <w:noProof/>
                <w:sz w:val="24"/>
                <w:szCs w:val="24"/>
                <w:lang w:eastAsia="es-EC"/>
              </w:rPr>
              <w:drawing>
                <wp:inline distT="0" distB="0" distL="0" distR="0" wp14:anchorId="3C7C17AD" wp14:editId="7FA52E92">
                  <wp:extent cx="3855308" cy="457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816" cy="475404"/>
                          </a:xfrm>
                          <a:prstGeom prst="rect">
                            <a:avLst/>
                          </a:prstGeom>
                          <a:noFill/>
                          <a:ln>
                            <a:noFill/>
                          </a:ln>
                        </pic:spPr>
                      </pic:pic>
                    </a:graphicData>
                  </a:graphic>
                </wp:inline>
              </w:drawing>
            </w:r>
          </w:p>
        </w:tc>
        <w:tc>
          <w:tcPr>
            <w:tcW w:w="5528" w:type="dxa"/>
            <w:shd w:val="clear" w:color="auto" w:fill="FFFFFF" w:themeFill="background1"/>
          </w:tcPr>
          <w:p w:rsidR="0013539E" w:rsidRPr="00DC26A8" w:rsidRDefault="0013539E" w:rsidP="0013539E">
            <w:pPr>
              <w:spacing w:after="0"/>
              <w:ind w:left="426"/>
              <w:rPr>
                <w:rFonts w:ascii="Arial" w:hAnsi="Arial" w:cs="Arial"/>
              </w:rPr>
            </w:pPr>
            <w:r w:rsidRPr="00DC26A8">
              <w:rPr>
                <w:rFonts w:ascii="Arial" w:hAnsi="Arial" w:cs="Arial"/>
              </w:rPr>
              <w:t>En el numeral 4.1.4 Experiencia Mínima del Personal Técnico, se requiere que el especialista en Geotecnia posea título de Ingeniero Civil y/o Geotécnico.</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13539E">
        <w:tc>
          <w:tcPr>
            <w:tcW w:w="6238" w:type="dxa"/>
            <w:shd w:val="clear" w:color="auto" w:fill="FFFFFF" w:themeFill="background1"/>
          </w:tcPr>
          <w:p w:rsidR="00C6629E" w:rsidRDefault="0013539E" w:rsidP="005D696C">
            <w:pPr>
              <w:rPr>
                <w:b/>
                <w:noProof/>
                <w:sz w:val="24"/>
                <w:szCs w:val="24"/>
                <w:lang w:eastAsia="es-EC"/>
              </w:rPr>
            </w:pPr>
            <w:r>
              <w:rPr>
                <w:b/>
                <w:noProof/>
                <w:sz w:val="24"/>
                <w:szCs w:val="24"/>
                <w:lang w:eastAsia="es-EC"/>
              </w:rPr>
              <w:drawing>
                <wp:inline distT="0" distB="0" distL="0" distR="0" wp14:anchorId="51416BF1" wp14:editId="55D6CCCC">
                  <wp:extent cx="3835021" cy="2704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577" cy="277650"/>
                          </a:xfrm>
                          <a:prstGeom prst="rect">
                            <a:avLst/>
                          </a:prstGeom>
                          <a:noFill/>
                          <a:ln>
                            <a:noFill/>
                          </a:ln>
                        </pic:spPr>
                      </pic:pic>
                    </a:graphicData>
                  </a:graphic>
                </wp:inline>
              </w:drawing>
            </w:r>
          </w:p>
        </w:tc>
        <w:tc>
          <w:tcPr>
            <w:tcW w:w="5528" w:type="dxa"/>
            <w:shd w:val="clear" w:color="auto" w:fill="FFFFFF" w:themeFill="background1"/>
          </w:tcPr>
          <w:p w:rsidR="0013539E" w:rsidRPr="00DC26A8" w:rsidRDefault="0013539E" w:rsidP="0013539E">
            <w:pPr>
              <w:spacing w:after="0"/>
              <w:ind w:left="426"/>
              <w:rPr>
                <w:rFonts w:ascii="Arial" w:hAnsi="Arial" w:cs="Arial"/>
              </w:rPr>
            </w:pPr>
            <w:r w:rsidRPr="00DC26A8">
              <w:rPr>
                <w:rFonts w:ascii="Arial" w:hAnsi="Arial" w:cs="Arial"/>
              </w:rPr>
              <w:t>En el numeral 4.1.4 Experiencia Mínima del Personal Técnico, se requiere que el especialista Ambiental debe ser un Ingeniero Ambiental, Biólogo o Ecólogo.  Pero puede ser aceptable si acredita de Ingeniero Ambiental y Sanitario.</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13539E">
        <w:tc>
          <w:tcPr>
            <w:tcW w:w="6238" w:type="dxa"/>
            <w:shd w:val="clear" w:color="auto" w:fill="FFFFFF" w:themeFill="background1"/>
          </w:tcPr>
          <w:p w:rsidR="00C6629E" w:rsidRDefault="0013539E" w:rsidP="005D696C">
            <w:pPr>
              <w:rPr>
                <w:b/>
                <w:noProof/>
                <w:sz w:val="24"/>
                <w:szCs w:val="24"/>
                <w:lang w:eastAsia="es-EC"/>
              </w:rPr>
            </w:pPr>
            <w:r>
              <w:rPr>
                <w:b/>
                <w:noProof/>
                <w:sz w:val="24"/>
                <w:szCs w:val="24"/>
                <w:lang w:eastAsia="es-EC"/>
              </w:rPr>
              <w:drawing>
                <wp:inline distT="0" distB="0" distL="0" distR="0" wp14:anchorId="2393243E" wp14:editId="5EE22973">
                  <wp:extent cx="3834765" cy="52850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7785" cy="557867"/>
                          </a:xfrm>
                          <a:prstGeom prst="rect">
                            <a:avLst/>
                          </a:prstGeom>
                          <a:noFill/>
                          <a:ln>
                            <a:noFill/>
                          </a:ln>
                        </pic:spPr>
                      </pic:pic>
                    </a:graphicData>
                  </a:graphic>
                </wp:inline>
              </w:drawing>
            </w:r>
          </w:p>
        </w:tc>
        <w:tc>
          <w:tcPr>
            <w:tcW w:w="5528" w:type="dxa"/>
            <w:shd w:val="clear" w:color="auto" w:fill="FFFFFF" w:themeFill="background1"/>
          </w:tcPr>
          <w:p w:rsidR="0013539E" w:rsidRPr="00DC26A8" w:rsidRDefault="0013539E" w:rsidP="0013539E">
            <w:pPr>
              <w:spacing w:after="0"/>
              <w:ind w:left="426"/>
              <w:rPr>
                <w:rFonts w:ascii="Arial" w:hAnsi="Arial" w:cs="Arial"/>
              </w:rPr>
            </w:pPr>
            <w:r w:rsidRPr="00DC26A8">
              <w:rPr>
                <w:rFonts w:ascii="Arial" w:hAnsi="Arial" w:cs="Arial"/>
              </w:rPr>
              <w:t xml:space="preserve">Por favor acogerse a la respuesta de la pregunta </w:t>
            </w:r>
            <w:r w:rsidRPr="00DC26A8">
              <w:rPr>
                <w:rFonts w:ascii="Arial" w:hAnsi="Arial" w:cs="Arial"/>
              </w:rPr>
              <w:t>10 que antecede.</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13539E">
        <w:tc>
          <w:tcPr>
            <w:tcW w:w="6238" w:type="dxa"/>
            <w:shd w:val="clear" w:color="auto" w:fill="FFFFFF" w:themeFill="background1"/>
          </w:tcPr>
          <w:p w:rsidR="00C6629E" w:rsidRDefault="0013539E" w:rsidP="005D696C">
            <w:pPr>
              <w:rPr>
                <w:b/>
                <w:noProof/>
                <w:sz w:val="24"/>
                <w:szCs w:val="24"/>
                <w:lang w:eastAsia="es-EC"/>
              </w:rPr>
            </w:pPr>
            <w:r>
              <w:rPr>
                <w:b/>
                <w:noProof/>
                <w:sz w:val="24"/>
                <w:szCs w:val="24"/>
                <w:lang w:eastAsia="es-EC"/>
              </w:rPr>
              <w:drawing>
                <wp:inline distT="0" distB="0" distL="0" distR="0" wp14:anchorId="144A9A11" wp14:editId="0D05304E">
                  <wp:extent cx="3862317" cy="55706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6366" cy="566303"/>
                          </a:xfrm>
                          <a:prstGeom prst="rect">
                            <a:avLst/>
                          </a:prstGeom>
                          <a:noFill/>
                          <a:ln>
                            <a:noFill/>
                          </a:ln>
                        </pic:spPr>
                      </pic:pic>
                    </a:graphicData>
                  </a:graphic>
                </wp:inline>
              </w:drawing>
            </w:r>
          </w:p>
        </w:tc>
        <w:tc>
          <w:tcPr>
            <w:tcW w:w="5528" w:type="dxa"/>
            <w:shd w:val="clear" w:color="auto" w:fill="FFFFFF" w:themeFill="background1"/>
          </w:tcPr>
          <w:p w:rsidR="0013539E" w:rsidRPr="00DC26A8" w:rsidRDefault="0013539E" w:rsidP="0013539E">
            <w:pPr>
              <w:spacing w:after="0"/>
              <w:ind w:left="426"/>
              <w:rPr>
                <w:rFonts w:ascii="Arial" w:hAnsi="Arial" w:cs="Arial"/>
              </w:rPr>
            </w:pPr>
            <w:r w:rsidRPr="00DC26A8">
              <w:rPr>
                <w:rFonts w:ascii="Arial" w:hAnsi="Arial" w:cs="Arial"/>
              </w:rPr>
              <w:t>Por favor acogerse a la respuesta de las preguntas 10 y 11</w:t>
            </w:r>
            <w:r w:rsidRPr="00DC26A8">
              <w:rPr>
                <w:rFonts w:ascii="Arial" w:hAnsi="Arial" w:cs="Arial"/>
              </w:rPr>
              <w:t xml:space="preserve"> que anteceden.</w:t>
            </w:r>
            <w:r w:rsidRPr="00DC26A8">
              <w:rPr>
                <w:rFonts w:ascii="Arial" w:hAnsi="Arial" w:cs="Arial"/>
              </w:rPr>
              <w:t xml:space="preserve"> </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F83E86">
        <w:tc>
          <w:tcPr>
            <w:tcW w:w="6238" w:type="dxa"/>
            <w:shd w:val="clear" w:color="auto" w:fill="FFFFFF" w:themeFill="background1"/>
          </w:tcPr>
          <w:p w:rsidR="00C6629E" w:rsidRPr="00F83E86" w:rsidRDefault="00F83E86" w:rsidP="005D696C">
            <w:pPr>
              <w:rPr>
                <w:b/>
                <w:noProof/>
                <w:sz w:val="24"/>
                <w:szCs w:val="24"/>
                <w:lang w:eastAsia="es-EC"/>
              </w:rPr>
            </w:pPr>
            <w:r w:rsidRPr="00F83E86">
              <w:rPr>
                <w:b/>
                <w:noProof/>
                <w:sz w:val="24"/>
                <w:szCs w:val="24"/>
                <w:lang w:eastAsia="es-EC"/>
              </w:rPr>
              <w:lastRenderedPageBreak/>
              <w:drawing>
                <wp:inline distT="0" distB="0" distL="0" distR="0" wp14:anchorId="1084879D" wp14:editId="4753486F">
                  <wp:extent cx="3871003" cy="4094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8526" cy="438786"/>
                          </a:xfrm>
                          <a:prstGeom prst="rect">
                            <a:avLst/>
                          </a:prstGeom>
                          <a:noFill/>
                          <a:ln>
                            <a:noFill/>
                          </a:ln>
                        </pic:spPr>
                      </pic:pic>
                    </a:graphicData>
                  </a:graphic>
                </wp:inline>
              </w:drawing>
            </w:r>
          </w:p>
        </w:tc>
        <w:tc>
          <w:tcPr>
            <w:tcW w:w="5528" w:type="dxa"/>
            <w:shd w:val="clear" w:color="auto" w:fill="FFFFFF" w:themeFill="background1"/>
          </w:tcPr>
          <w:p w:rsidR="00F83E86" w:rsidRPr="00DC26A8" w:rsidRDefault="00F83E86" w:rsidP="00F83E86">
            <w:pPr>
              <w:spacing w:after="0"/>
              <w:ind w:left="426"/>
              <w:rPr>
                <w:rFonts w:ascii="Arial" w:hAnsi="Arial" w:cs="Arial"/>
              </w:rPr>
            </w:pPr>
            <w:r w:rsidRPr="00DC26A8">
              <w:rPr>
                <w:rFonts w:ascii="Arial" w:hAnsi="Arial" w:cs="Arial"/>
              </w:rPr>
              <w:t>Por favor regirse a lo establecido en los pliegos.</w:t>
            </w:r>
          </w:p>
          <w:p w:rsidR="00C6629E" w:rsidRPr="00DC26A8" w:rsidRDefault="00C6629E" w:rsidP="00C6629E">
            <w:pPr>
              <w:spacing w:after="0"/>
              <w:ind w:left="426"/>
              <w:rPr>
                <w:rFonts w:ascii="Arial" w:hAnsi="Arial" w:cs="Arial"/>
              </w:rPr>
            </w:pPr>
          </w:p>
        </w:tc>
      </w:tr>
      <w:tr w:rsidR="00C6629E" w:rsidTr="00C6629E">
        <w:tc>
          <w:tcPr>
            <w:tcW w:w="6238" w:type="dxa"/>
            <w:shd w:val="clear" w:color="auto" w:fill="FBD4B4" w:themeFill="accent6" w:themeFillTint="66"/>
          </w:tcPr>
          <w:p w:rsidR="00C6629E" w:rsidRDefault="00C6629E" w:rsidP="005D696C">
            <w:pPr>
              <w:rPr>
                <w:b/>
                <w:noProof/>
                <w:sz w:val="24"/>
                <w:szCs w:val="24"/>
                <w:lang w:eastAsia="es-EC"/>
              </w:rPr>
            </w:pPr>
          </w:p>
        </w:tc>
        <w:tc>
          <w:tcPr>
            <w:tcW w:w="5528" w:type="dxa"/>
            <w:shd w:val="clear" w:color="auto" w:fill="FBD4B4" w:themeFill="accent6" w:themeFillTint="66"/>
          </w:tcPr>
          <w:p w:rsidR="00C6629E" w:rsidRPr="00DC26A8" w:rsidRDefault="00C6629E" w:rsidP="00C6629E">
            <w:pPr>
              <w:spacing w:after="0"/>
              <w:ind w:left="426"/>
              <w:rPr>
                <w:rFonts w:ascii="Arial" w:hAnsi="Arial" w:cs="Arial"/>
              </w:rPr>
            </w:pPr>
          </w:p>
        </w:tc>
      </w:tr>
      <w:tr w:rsidR="00C6629E" w:rsidTr="00F83E86">
        <w:tc>
          <w:tcPr>
            <w:tcW w:w="6238" w:type="dxa"/>
            <w:shd w:val="clear" w:color="auto" w:fill="FFFFFF" w:themeFill="background1"/>
          </w:tcPr>
          <w:p w:rsidR="00C6629E" w:rsidRPr="00F83E86" w:rsidRDefault="00F83E86" w:rsidP="005D696C">
            <w:pPr>
              <w:rPr>
                <w:b/>
                <w:noProof/>
                <w:sz w:val="24"/>
                <w:szCs w:val="24"/>
                <w:lang w:eastAsia="es-EC"/>
              </w:rPr>
            </w:pPr>
            <w:r w:rsidRPr="00F83E86">
              <w:rPr>
                <w:b/>
                <w:noProof/>
                <w:sz w:val="24"/>
                <w:szCs w:val="24"/>
                <w:lang w:eastAsia="es-EC"/>
              </w:rPr>
              <w:drawing>
                <wp:inline distT="0" distB="0" distL="0" distR="0" wp14:anchorId="78E2149D" wp14:editId="143DB463">
                  <wp:extent cx="3844117" cy="44355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1583" cy="461721"/>
                          </a:xfrm>
                          <a:prstGeom prst="rect">
                            <a:avLst/>
                          </a:prstGeom>
                          <a:noFill/>
                          <a:ln>
                            <a:noFill/>
                          </a:ln>
                        </pic:spPr>
                      </pic:pic>
                    </a:graphicData>
                  </a:graphic>
                </wp:inline>
              </w:drawing>
            </w:r>
          </w:p>
        </w:tc>
        <w:tc>
          <w:tcPr>
            <w:tcW w:w="5528" w:type="dxa"/>
            <w:shd w:val="clear" w:color="auto" w:fill="FFFFFF" w:themeFill="background1"/>
          </w:tcPr>
          <w:p w:rsidR="00F83E86" w:rsidRPr="00DC26A8" w:rsidRDefault="00F83E86" w:rsidP="00F83E86">
            <w:pPr>
              <w:spacing w:after="0"/>
              <w:ind w:left="426"/>
              <w:rPr>
                <w:rFonts w:ascii="Arial" w:hAnsi="Arial" w:cs="Arial"/>
                <w:b/>
              </w:rPr>
            </w:pPr>
            <w:r w:rsidRPr="00DC26A8">
              <w:rPr>
                <w:rFonts w:ascii="Arial" w:hAnsi="Arial" w:cs="Arial"/>
              </w:rPr>
              <w:t>En el numeral 4.2.2 Experiencia Mínima del personal Técnico, en el cuadro de Calificación de la Experiencia del personal técnico principal, para el Director del Proyecto, donde dice 1.5 puntos por cada proyecto, debe decir</w:t>
            </w:r>
            <w:r w:rsidRPr="00DC26A8">
              <w:rPr>
                <w:rFonts w:ascii="Arial" w:hAnsi="Arial" w:cs="Arial"/>
                <w:b/>
              </w:rPr>
              <w:t xml:space="preserve"> “1.0 punto por cada proyecto, máximo 4.0 puntos.”</w:t>
            </w:r>
          </w:p>
          <w:p w:rsidR="00C6629E" w:rsidRPr="00DC26A8" w:rsidRDefault="00C6629E" w:rsidP="00C6629E">
            <w:pPr>
              <w:spacing w:after="0"/>
              <w:ind w:left="426"/>
              <w:rPr>
                <w:rFonts w:ascii="Arial" w:hAnsi="Arial" w:cs="Arial"/>
              </w:rPr>
            </w:pPr>
          </w:p>
        </w:tc>
      </w:tr>
      <w:tr w:rsidR="00F83E86" w:rsidTr="00C6629E">
        <w:tc>
          <w:tcPr>
            <w:tcW w:w="6238" w:type="dxa"/>
            <w:shd w:val="clear" w:color="auto" w:fill="FBD4B4" w:themeFill="accent6" w:themeFillTint="66"/>
          </w:tcPr>
          <w:p w:rsidR="00F83E86" w:rsidRDefault="00F83E86" w:rsidP="005D696C">
            <w:pPr>
              <w:rPr>
                <w:b/>
                <w:noProof/>
                <w:sz w:val="24"/>
                <w:szCs w:val="24"/>
                <w:lang w:eastAsia="es-EC"/>
              </w:rPr>
            </w:pPr>
          </w:p>
        </w:tc>
        <w:tc>
          <w:tcPr>
            <w:tcW w:w="5528" w:type="dxa"/>
            <w:shd w:val="clear" w:color="auto" w:fill="FBD4B4" w:themeFill="accent6" w:themeFillTint="66"/>
          </w:tcPr>
          <w:p w:rsidR="00F83E86" w:rsidRPr="00DC26A8" w:rsidRDefault="00F83E86" w:rsidP="00C6629E">
            <w:pPr>
              <w:spacing w:after="0"/>
              <w:ind w:left="426"/>
              <w:rPr>
                <w:rFonts w:ascii="Arial" w:hAnsi="Arial" w:cs="Arial"/>
              </w:rPr>
            </w:pPr>
          </w:p>
        </w:tc>
      </w:tr>
      <w:tr w:rsidR="00F83E86" w:rsidTr="00AA7816">
        <w:tc>
          <w:tcPr>
            <w:tcW w:w="6238" w:type="dxa"/>
            <w:shd w:val="clear" w:color="auto" w:fill="FFFFFF" w:themeFill="background1"/>
          </w:tcPr>
          <w:p w:rsidR="00F83E86" w:rsidRDefault="00F83E86" w:rsidP="005D696C">
            <w:pPr>
              <w:rPr>
                <w:b/>
                <w:noProof/>
                <w:sz w:val="24"/>
                <w:szCs w:val="24"/>
                <w:lang w:eastAsia="es-EC"/>
              </w:rPr>
            </w:pPr>
            <w:r>
              <w:rPr>
                <w:b/>
                <w:noProof/>
                <w:sz w:val="24"/>
                <w:szCs w:val="24"/>
                <w:lang w:eastAsia="es-EC"/>
              </w:rPr>
              <w:drawing>
                <wp:inline distT="0" distB="0" distL="0" distR="0" wp14:anchorId="4B09BFDB" wp14:editId="501221BA">
                  <wp:extent cx="3843655" cy="46197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900" cy="478594"/>
                          </a:xfrm>
                          <a:prstGeom prst="rect">
                            <a:avLst/>
                          </a:prstGeom>
                          <a:noFill/>
                          <a:ln>
                            <a:noFill/>
                          </a:ln>
                        </pic:spPr>
                      </pic:pic>
                    </a:graphicData>
                  </a:graphic>
                </wp:inline>
              </w:drawing>
            </w:r>
          </w:p>
        </w:tc>
        <w:tc>
          <w:tcPr>
            <w:tcW w:w="5528" w:type="dxa"/>
            <w:shd w:val="clear" w:color="auto" w:fill="FFFFFF" w:themeFill="background1"/>
          </w:tcPr>
          <w:p w:rsidR="00F83E86" w:rsidRPr="00DC26A8" w:rsidRDefault="00F83E86" w:rsidP="00F83E86">
            <w:pPr>
              <w:jc w:val="both"/>
              <w:rPr>
                <w:rFonts w:ascii="Arial" w:hAnsi="Arial" w:cs="Arial"/>
              </w:rPr>
            </w:pPr>
            <w:r w:rsidRPr="00DC26A8">
              <w:rPr>
                <w:rFonts w:ascii="Arial" w:hAnsi="Arial" w:cs="Arial"/>
              </w:rPr>
              <w:t>Conforme lo establecido en el numeral 1.8 de las Condiciones Generales para la Contratación de los Procedimientos de Consultoría establecido en los pliegos, para el caso de los documentos emitidos en otro idioma o en el extranjero, su traducción y/o legalización deberá realizarse conforme el procedimiento legal previsto en la Ley de Modernización del Estados y la Convención de la Haya sobre la apostilla.</w:t>
            </w:r>
          </w:p>
          <w:p w:rsidR="00F83E86" w:rsidRPr="00DC26A8" w:rsidRDefault="00F83E86" w:rsidP="00F83E86">
            <w:pPr>
              <w:jc w:val="both"/>
              <w:rPr>
                <w:rFonts w:ascii="Arial" w:hAnsi="Arial" w:cs="Arial"/>
              </w:rPr>
            </w:pPr>
            <w:r w:rsidRPr="00DC26A8">
              <w:rPr>
                <w:rFonts w:ascii="Arial" w:hAnsi="Arial" w:cs="Arial"/>
              </w:rPr>
              <w:t xml:space="preserve">Únicamente para estos casos, es posible que el adjudicatario del contrato, pueda presentar la documentación requerida, luego de haber sido adjudicado el mismo.  </w:t>
            </w:r>
          </w:p>
          <w:p w:rsidR="00F83E86" w:rsidRPr="00DC26A8" w:rsidRDefault="00F83E86" w:rsidP="00AA7816">
            <w:pPr>
              <w:jc w:val="both"/>
              <w:rPr>
                <w:rFonts w:ascii="Arial" w:hAnsi="Arial" w:cs="Arial"/>
              </w:rPr>
            </w:pPr>
            <w:r w:rsidRPr="00DC26A8">
              <w:rPr>
                <w:rFonts w:ascii="Arial" w:hAnsi="Arial" w:cs="Arial"/>
              </w:rPr>
              <w:t>Sin embargo, de no presentarse debidamente dichos documentos conforme lo establecido en los pliegos, previo a la firma del contrato respectivo, se declarará a tal oferente como contratista fallido, y, de ser el caso se procederá a adjudicar la contratación a la siguiente mejor oferta puntuada, o en su defecto se declarará el procedimiento desierto.</w:t>
            </w:r>
          </w:p>
        </w:tc>
      </w:tr>
      <w:tr w:rsidR="00F83E86" w:rsidTr="00C6629E">
        <w:tc>
          <w:tcPr>
            <w:tcW w:w="6238" w:type="dxa"/>
            <w:shd w:val="clear" w:color="auto" w:fill="FBD4B4" w:themeFill="accent6" w:themeFillTint="66"/>
          </w:tcPr>
          <w:p w:rsidR="00F83E86" w:rsidRDefault="00F83E86" w:rsidP="005D696C">
            <w:pPr>
              <w:rPr>
                <w:b/>
                <w:noProof/>
                <w:sz w:val="24"/>
                <w:szCs w:val="24"/>
                <w:lang w:eastAsia="es-EC"/>
              </w:rPr>
            </w:pPr>
          </w:p>
        </w:tc>
        <w:tc>
          <w:tcPr>
            <w:tcW w:w="5528" w:type="dxa"/>
            <w:shd w:val="clear" w:color="auto" w:fill="FBD4B4" w:themeFill="accent6" w:themeFillTint="66"/>
          </w:tcPr>
          <w:p w:rsidR="00F83E86" w:rsidRPr="00DC26A8" w:rsidRDefault="00F83E86" w:rsidP="00C6629E">
            <w:pPr>
              <w:spacing w:after="0"/>
              <w:ind w:left="426"/>
              <w:rPr>
                <w:rFonts w:ascii="Arial" w:hAnsi="Arial" w:cs="Arial"/>
              </w:rPr>
            </w:pPr>
          </w:p>
        </w:tc>
      </w:tr>
      <w:tr w:rsidR="00F83E86" w:rsidTr="00E929D8">
        <w:tc>
          <w:tcPr>
            <w:tcW w:w="6238" w:type="dxa"/>
            <w:shd w:val="clear" w:color="auto" w:fill="FFFFFF" w:themeFill="background1"/>
          </w:tcPr>
          <w:p w:rsidR="00F83E86" w:rsidRDefault="00E929D8" w:rsidP="005D696C">
            <w:pPr>
              <w:rPr>
                <w:b/>
                <w:noProof/>
                <w:sz w:val="24"/>
                <w:szCs w:val="24"/>
                <w:lang w:eastAsia="es-EC"/>
              </w:rPr>
            </w:pPr>
            <w:r>
              <w:rPr>
                <w:b/>
                <w:noProof/>
                <w:sz w:val="24"/>
                <w:szCs w:val="24"/>
                <w:lang w:eastAsia="es-EC"/>
              </w:rPr>
              <w:drawing>
                <wp:inline distT="0" distB="0" distL="0" distR="0" wp14:anchorId="47BB7142" wp14:editId="7CF4C737">
                  <wp:extent cx="3843655" cy="462719"/>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3427" cy="485565"/>
                          </a:xfrm>
                          <a:prstGeom prst="rect">
                            <a:avLst/>
                          </a:prstGeom>
                          <a:noFill/>
                          <a:ln>
                            <a:noFill/>
                          </a:ln>
                        </pic:spPr>
                      </pic:pic>
                    </a:graphicData>
                  </a:graphic>
                </wp:inline>
              </w:drawing>
            </w:r>
          </w:p>
        </w:tc>
        <w:tc>
          <w:tcPr>
            <w:tcW w:w="5528" w:type="dxa"/>
            <w:shd w:val="clear" w:color="auto" w:fill="FFFFFF" w:themeFill="background1"/>
          </w:tcPr>
          <w:p w:rsidR="00E929D8" w:rsidRPr="00DC26A8" w:rsidRDefault="00E929D8" w:rsidP="00E929D8">
            <w:pPr>
              <w:spacing w:after="0"/>
              <w:rPr>
                <w:rFonts w:ascii="Arial" w:hAnsi="Arial" w:cs="Arial"/>
              </w:rPr>
            </w:pPr>
            <w:r w:rsidRPr="00DC26A8">
              <w:rPr>
                <w:rFonts w:ascii="Arial" w:hAnsi="Arial" w:cs="Arial"/>
              </w:rPr>
              <w:t>Se pide que el especialista en evaluación económica sea economista; sin embargo, es posible presentar a un profesional con título de economista agrario siempre y cuando acredite experiencia en evaluación económica.</w:t>
            </w:r>
          </w:p>
          <w:p w:rsidR="00F83E86" w:rsidRPr="00DC26A8" w:rsidRDefault="00F83E86" w:rsidP="00C6629E">
            <w:pPr>
              <w:spacing w:after="0"/>
              <w:ind w:left="426"/>
              <w:rPr>
                <w:rFonts w:ascii="Arial" w:hAnsi="Arial" w:cs="Arial"/>
              </w:rPr>
            </w:pPr>
          </w:p>
        </w:tc>
      </w:tr>
      <w:tr w:rsidR="00F83E86" w:rsidTr="00C6629E">
        <w:tc>
          <w:tcPr>
            <w:tcW w:w="6238" w:type="dxa"/>
            <w:shd w:val="clear" w:color="auto" w:fill="FBD4B4" w:themeFill="accent6" w:themeFillTint="66"/>
          </w:tcPr>
          <w:p w:rsidR="00F83E86" w:rsidRDefault="00F83E86" w:rsidP="005D696C">
            <w:pPr>
              <w:rPr>
                <w:b/>
                <w:noProof/>
                <w:sz w:val="24"/>
                <w:szCs w:val="24"/>
                <w:lang w:eastAsia="es-EC"/>
              </w:rPr>
            </w:pPr>
          </w:p>
        </w:tc>
        <w:tc>
          <w:tcPr>
            <w:tcW w:w="5528" w:type="dxa"/>
            <w:shd w:val="clear" w:color="auto" w:fill="FBD4B4" w:themeFill="accent6" w:themeFillTint="66"/>
          </w:tcPr>
          <w:p w:rsidR="00F83E86" w:rsidRPr="00DC26A8" w:rsidRDefault="00F83E86" w:rsidP="00C6629E">
            <w:pPr>
              <w:spacing w:after="0"/>
              <w:ind w:left="426"/>
              <w:rPr>
                <w:rFonts w:ascii="Arial" w:hAnsi="Arial" w:cs="Arial"/>
              </w:rPr>
            </w:pPr>
          </w:p>
        </w:tc>
      </w:tr>
      <w:tr w:rsidR="00F74585" w:rsidTr="00B62B2C">
        <w:tc>
          <w:tcPr>
            <w:tcW w:w="6238" w:type="dxa"/>
            <w:shd w:val="clear" w:color="auto" w:fill="FFFFFF" w:themeFill="background1"/>
          </w:tcPr>
          <w:p w:rsidR="00F74585" w:rsidRDefault="00B62B2C" w:rsidP="005D696C">
            <w:pPr>
              <w:rPr>
                <w:b/>
                <w:noProof/>
                <w:sz w:val="24"/>
                <w:szCs w:val="24"/>
                <w:lang w:eastAsia="es-EC"/>
              </w:rPr>
            </w:pPr>
            <w:r>
              <w:rPr>
                <w:b/>
                <w:noProof/>
                <w:sz w:val="24"/>
                <w:szCs w:val="24"/>
                <w:lang w:eastAsia="es-EC"/>
              </w:rPr>
              <w:lastRenderedPageBreak/>
              <w:drawing>
                <wp:inline distT="0" distB="0" distL="0" distR="0" wp14:anchorId="1793DFEC" wp14:editId="1F021988">
                  <wp:extent cx="3833640" cy="170597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2855" cy="1723421"/>
                          </a:xfrm>
                          <a:prstGeom prst="rect">
                            <a:avLst/>
                          </a:prstGeom>
                          <a:noFill/>
                          <a:ln>
                            <a:noFill/>
                          </a:ln>
                        </pic:spPr>
                      </pic:pic>
                    </a:graphicData>
                  </a:graphic>
                </wp:inline>
              </w:drawing>
            </w:r>
          </w:p>
        </w:tc>
        <w:tc>
          <w:tcPr>
            <w:tcW w:w="5528" w:type="dxa"/>
            <w:shd w:val="clear" w:color="auto" w:fill="FFFFFF" w:themeFill="background1"/>
          </w:tcPr>
          <w:p w:rsidR="00B62B2C" w:rsidRPr="00DC26A8" w:rsidRDefault="00B62B2C" w:rsidP="00B62B2C">
            <w:pPr>
              <w:spacing w:after="0"/>
              <w:rPr>
                <w:rFonts w:ascii="Arial" w:hAnsi="Arial" w:cs="Arial"/>
              </w:rPr>
            </w:pPr>
            <w:r w:rsidRPr="00DC26A8">
              <w:rPr>
                <w:rFonts w:ascii="Arial" w:hAnsi="Arial" w:cs="Arial"/>
              </w:rPr>
              <w:t xml:space="preserve">Las dos referencias que se hacen al área de estudio en los pliegos, tal como allí se expresa, son complementarias, y en su contexto deben ser consideradas.  </w:t>
            </w:r>
          </w:p>
          <w:p w:rsidR="00F74585" w:rsidRPr="00DC26A8" w:rsidRDefault="00F74585" w:rsidP="00C6629E">
            <w:pPr>
              <w:spacing w:after="0"/>
              <w:ind w:left="426"/>
              <w:rPr>
                <w:rFonts w:ascii="Arial" w:hAnsi="Arial" w:cs="Arial"/>
              </w:rPr>
            </w:pPr>
          </w:p>
        </w:tc>
      </w:tr>
      <w:tr w:rsidR="00F74585" w:rsidTr="00C6629E">
        <w:tc>
          <w:tcPr>
            <w:tcW w:w="6238" w:type="dxa"/>
            <w:shd w:val="clear" w:color="auto" w:fill="FBD4B4" w:themeFill="accent6" w:themeFillTint="66"/>
          </w:tcPr>
          <w:p w:rsidR="00F74585" w:rsidRDefault="00F74585" w:rsidP="005D696C">
            <w:pPr>
              <w:rPr>
                <w:b/>
                <w:noProof/>
                <w:sz w:val="24"/>
                <w:szCs w:val="24"/>
                <w:lang w:eastAsia="es-EC"/>
              </w:rPr>
            </w:pPr>
          </w:p>
        </w:tc>
        <w:tc>
          <w:tcPr>
            <w:tcW w:w="5528" w:type="dxa"/>
            <w:shd w:val="clear" w:color="auto" w:fill="FBD4B4" w:themeFill="accent6" w:themeFillTint="66"/>
          </w:tcPr>
          <w:p w:rsidR="00F74585" w:rsidRPr="00DC26A8" w:rsidRDefault="00F74585" w:rsidP="00C6629E">
            <w:pPr>
              <w:spacing w:after="0"/>
              <w:ind w:left="426"/>
              <w:rPr>
                <w:rFonts w:ascii="Arial" w:hAnsi="Arial" w:cs="Arial"/>
              </w:rPr>
            </w:pPr>
          </w:p>
          <w:p w:rsidR="00F74585" w:rsidRPr="00DC26A8" w:rsidRDefault="00F74585" w:rsidP="00C6629E">
            <w:pPr>
              <w:spacing w:after="0"/>
              <w:ind w:left="426"/>
              <w:rPr>
                <w:rFonts w:ascii="Arial" w:hAnsi="Arial" w:cs="Arial"/>
              </w:rPr>
            </w:pPr>
          </w:p>
        </w:tc>
      </w:tr>
      <w:tr w:rsidR="00F74585" w:rsidTr="00B62B2C">
        <w:tc>
          <w:tcPr>
            <w:tcW w:w="6238" w:type="dxa"/>
            <w:shd w:val="clear" w:color="auto" w:fill="FFFFFF" w:themeFill="background1"/>
          </w:tcPr>
          <w:p w:rsidR="00F74585" w:rsidRDefault="00B62B2C" w:rsidP="005D696C">
            <w:pPr>
              <w:rPr>
                <w:b/>
                <w:noProof/>
                <w:sz w:val="24"/>
                <w:szCs w:val="24"/>
                <w:lang w:eastAsia="es-EC"/>
              </w:rPr>
            </w:pPr>
            <w:r>
              <w:rPr>
                <w:b/>
                <w:noProof/>
                <w:sz w:val="24"/>
                <w:szCs w:val="24"/>
                <w:lang w:eastAsia="es-EC"/>
              </w:rPr>
              <w:drawing>
                <wp:inline distT="0" distB="0" distL="0" distR="0" wp14:anchorId="63326190" wp14:editId="1ED5BEA3">
                  <wp:extent cx="3831402" cy="140571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1210" cy="1427662"/>
                          </a:xfrm>
                          <a:prstGeom prst="rect">
                            <a:avLst/>
                          </a:prstGeom>
                          <a:noFill/>
                          <a:ln>
                            <a:noFill/>
                          </a:ln>
                        </pic:spPr>
                      </pic:pic>
                    </a:graphicData>
                  </a:graphic>
                </wp:inline>
              </w:drawing>
            </w:r>
          </w:p>
        </w:tc>
        <w:tc>
          <w:tcPr>
            <w:tcW w:w="5528" w:type="dxa"/>
            <w:shd w:val="clear" w:color="auto" w:fill="FFFFFF" w:themeFill="background1"/>
          </w:tcPr>
          <w:p w:rsidR="00B62B2C" w:rsidRPr="00DC26A8" w:rsidRDefault="00B62B2C" w:rsidP="00B62B2C">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B62B2C" w:rsidRPr="00DC26A8" w:rsidRDefault="00B62B2C" w:rsidP="00B62B2C">
            <w:pPr>
              <w:spacing w:after="0"/>
              <w:ind w:left="426"/>
              <w:jc w:val="both"/>
              <w:rPr>
                <w:rFonts w:ascii="Arial" w:hAnsi="Arial" w:cs="Arial"/>
              </w:rPr>
            </w:pPr>
          </w:p>
          <w:p w:rsidR="00B62B2C" w:rsidRPr="00DC26A8" w:rsidRDefault="00B62B2C" w:rsidP="00B62B2C">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F74585" w:rsidRPr="00DC26A8" w:rsidRDefault="00F74585" w:rsidP="00C6629E">
            <w:pPr>
              <w:spacing w:after="0"/>
              <w:ind w:left="426"/>
              <w:rPr>
                <w:rFonts w:ascii="Arial" w:hAnsi="Arial" w:cs="Arial"/>
              </w:rPr>
            </w:pPr>
          </w:p>
        </w:tc>
      </w:tr>
      <w:tr w:rsidR="00F74585" w:rsidTr="00B62A21">
        <w:tc>
          <w:tcPr>
            <w:tcW w:w="6238" w:type="dxa"/>
            <w:shd w:val="clear" w:color="auto" w:fill="FFFFFF" w:themeFill="background1"/>
          </w:tcPr>
          <w:p w:rsidR="00B62B2C" w:rsidRDefault="00B62B2C" w:rsidP="00B62B2C">
            <w:pPr>
              <w:spacing w:after="0"/>
              <w:rPr>
                <w:b/>
                <w:sz w:val="24"/>
                <w:szCs w:val="24"/>
              </w:rPr>
            </w:pPr>
            <w:r>
              <w:rPr>
                <w:b/>
                <w:noProof/>
                <w:sz w:val="24"/>
                <w:szCs w:val="24"/>
                <w:lang w:eastAsia="es-EC"/>
              </w:rPr>
              <w:drawing>
                <wp:inline distT="0" distB="0" distL="0" distR="0" wp14:anchorId="33E6E341" wp14:editId="3BA90084">
                  <wp:extent cx="3848669" cy="488829"/>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4625" cy="506097"/>
                          </a:xfrm>
                          <a:prstGeom prst="rect">
                            <a:avLst/>
                          </a:prstGeom>
                          <a:noFill/>
                          <a:ln>
                            <a:noFill/>
                          </a:ln>
                        </pic:spPr>
                      </pic:pic>
                    </a:graphicData>
                  </a:graphic>
                </wp:inline>
              </w:drawing>
            </w:r>
          </w:p>
          <w:p w:rsidR="00B62B2C" w:rsidRDefault="00B62B2C" w:rsidP="00B62A21">
            <w:pPr>
              <w:spacing w:after="0"/>
              <w:rPr>
                <w:b/>
                <w:sz w:val="24"/>
                <w:szCs w:val="24"/>
              </w:rPr>
            </w:pPr>
            <w:r>
              <w:rPr>
                <w:b/>
                <w:noProof/>
                <w:sz w:val="24"/>
                <w:szCs w:val="24"/>
                <w:lang w:eastAsia="es-EC"/>
              </w:rPr>
              <w:drawing>
                <wp:inline distT="0" distB="0" distL="0" distR="0" wp14:anchorId="5D85A1DE" wp14:editId="6A9F9A49">
                  <wp:extent cx="3848100" cy="16846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9940" cy="1711728"/>
                          </a:xfrm>
                          <a:prstGeom prst="rect">
                            <a:avLst/>
                          </a:prstGeom>
                          <a:noFill/>
                          <a:ln>
                            <a:noFill/>
                          </a:ln>
                        </pic:spPr>
                      </pic:pic>
                    </a:graphicData>
                  </a:graphic>
                </wp:inline>
              </w:drawing>
            </w:r>
          </w:p>
          <w:p w:rsidR="00B62B2C" w:rsidRDefault="00B62B2C" w:rsidP="00B62B2C">
            <w:pPr>
              <w:spacing w:after="0"/>
              <w:ind w:left="426"/>
              <w:rPr>
                <w:b/>
                <w:sz w:val="24"/>
                <w:szCs w:val="24"/>
              </w:rPr>
            </w:pPr>
          </w:p>
          <w:p w:rsidR="00F74585" w:rsidRDefault="00F74585" w:rsidP="005D696C">
            <w:pPr>
              <w:rPr>
                <w:b/>
                <w:noProof/>
                <w:sz w:val="24"/>
                <w:szCs w:val="24"/>
                <w:lang w:eastAsia="es-EC"/>
              </w:rPr>
            </w:pPr>
          </w:p>
        </w:tc>
        <w:tc>
          <w:tcPr>
            <w:tcW w:w="5528" w:type="dxa"/>
            <w:shd w:val="clear" w:color="auto" w:fill="FFFFFF" w:themeFill="background1"/>
          </w:tcPr>
          <w:p w:rsidR="00B62A21" w:rsidRPr="00DC26A8" w:rsidRDefault="00B62A21" w:rsidP="00B62A21">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B62A21" w:rsidRPr="00DC26A8" w:rsidRDefault="00B62A21" w:rsidP="00B62A21">
            <w:pPr>
              <w:spacing w:after="0"/>
              <w:ind w:left="426"/>
              <w:jc w:val="both"/>
              <w:rPr>
                <w:rFonts w:ascii="Arial" w:hAnsi="Arial" w:cs="Arial"/>
              </w:rPr>
            </w:pPr>
          </w:p>
          <w:p w:rsidR="00B62A21" w:rsidRPr="00DC26A8" w:rsidRDefault="00B62A21" w:rsidP="00B62A21">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F74585" w:rsidRPr="00DC26A8" w:rsidRDefault="00F74585" w:rsidP="00C6629E">
            <w:pPr>
              <w:spacing w:after="0"/>
              <w:ind w:left="426"/>
              <w:rPr>
                <w:rFonts w:ascii="Arial" w:hAnsi="Arial" w:cs="Arial"/>
              </w:rPr>
            </w:pPr>
          </w:p>
        </w:tc>
      </w:tr>
      <w:tr w:rsidR="00F74585" w:rsidTr="000C4237">
        <w:tc>
          <w:tcPr>
            <w:tcW w:w="6238" w:type="dxa"/>
            <w:shd w:val="clear" w:color="auto" w:fill="FFFFFF" w:themeFill="background1"/>
          </w:tcPr>
          <w:p w:rsidR="00F74585" w:rsidRDefault="00CE4853" w:rsidP="005D696C">
            <w:pPr>
              <w:rPr>
                <w:b/>
                <w:noProof/>
                <w:sz w:val="24"/>
                <w:szCs w:val="24"/>
                <w:lang w:eastAsia="es-EC"/>
              </w:rPr>
            </w:pPr>
            <w:r>
              <w:rPr>
                <w:b/>
                <w:noProof/>
                <w:sz w:val="24"/>
                <w:szCs w:val="24"/>
                <w:lang w:eastAsia="es-EC"/>
              </w:rPr>
              <w:lastRenderedPageBreak/>
              <w:drawing>
                <wp:inline distT="0" distB="0" distL="0" distR="0" wp14:anchorId="7EEF6BA8" wp14:editId="4201F6F4">
                  <wp:extent cx="3841845" cy="809167"/>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6670" cy="850201"/>
                          </a:xfrm>
                          <a:prstGeom prst="rect">
                            <a:avLst/>
                          </a:prstGeom>
                          <a:noFill/>
                          <a:ln>
                            <a:noFill/>
                          </a:ln>
                        </pic:spPr>
                      </pic:pic>
                    </a:graphicData>
                  </a:graphic>
                </wp:inline>
              </w:drawing>
            </w:r>
          </w:p>
        </w:tc>
        <w:tc>
          <w:tcPr>
            <w:tcW w:w="5528" w:type="dxa"/>
            <w:shd w:val="clear" w:color="auto" w:fill="FFFFFF" w:themeFill="background1"/>
          </w:tcPr>
          <w:p w:rsidR="00CE4853" w:rsidRPr="00DC26A8" w:rsidRDefault="00CE4853" w:rsidP="00CE4853">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CE4853" w:rsidRPr="00DC26A8" w:rsidRDefault="00CE4853" w:rsidP="00CE4853">
            <w:pPr>
              <w:spacing w:after="0"/>
              <w:ind w:left="426"/>
              <w:jc w:val="both"/>
              <w:rPr>
                <w:rFonts w:ascii="Arial" w:hAnsi="Arial" w:cs="Arial"/>
              </w:rPr>
            </w:pPr>
          </w:p>
          <w:p w:rsidR="00CE4853" w:rsidRPr="00DC26A8" w:rsidRDefault="00CE4853" w:rsidP="00CE4853">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F74585" w:rsidRPr="00DC26A8" w:rsidRDefault="00F74585" w:rsidP="00C6629E">
            <w:pPr>
              <w:spacing w:after="0"/>
              <w:ind w:left="426"/>
              <w:rPr>
                <w:rFonts w:ascii="Arial" w:hAnsi="Arial" w:cs="Arial"/>
              </w:rPr>
            </w:pPr>
          </w:p>
        </w:tc>
      </w:tr>
      <w:tr w:rsidR="00F83E86" w:rsidTr="00C6629E">
        <w:tc>
          <w:tcPr>
            <w:tcW w:w="6238" w:type="dxa"/>
            <w:shd w:val="clear" w:color="auto" w:fill="FBD4B4" w:themeFill="accent6" w:themeFillTint="66"/>
          </w:tcPr>
          <w:p w:rsidR="00F83E86" w:rsidRDefault="00F83E86" w:rsidP="005D696C">
            <w:pPr>
              <w:rPr>
                <w:b/>
                <w:noProof/>
                <w:sz w:val="24"/>
                <w:szCs w:val="24"/>
                <w:lang w:eastAsia="es-EC"/>
              </w:rPr>
            </w:pPr>
          </w:p>
        </w:tc>
        <w:tc>
          <w:tcPr>
            <w:tcW w:w="5528" w:type="dxa"/>
            <w:shd w:val="clear" w:color="auto" w:fill="FBD4B4" w:themeFill="accent6" w:themeFillTint="66"/>
          </w:tcPr>
          <w:p w:rsidR="00F83E86" w:rsidRPr="00DC26A8" w:rsidRDefault="00F83E86" w:rsidP="00C6629E">
            <w:pPr>
              <w:spacing w:after="0"/>
              <w:ind w:left="426"/>
              <w:rPr>
                <w:rFonts w:ascii="Arial" w:hAnsi="Arial" w:cs="Arial"/>
              </w:rPr>
            </w:pPr>
          </w:p>
        </w:tc>
      </w:tr>
      <w:tr w:rsidR="00F83E86" w:rsidTr="008642D2">
        <w:tc>
          <w:tcPr>
            <w:tcW w:w="6238" w:type="dxa"/>
            <w:shd w:val="clear" w:color="auto" w:fill="FFFFFF" w:themeFill="background1"/>
          </w:tcPr>
          <w:p w:rsidR="006137EC" w:rsidRDefault="006137EC" w:rsidP="006137EC">
            <w:pPr>
              <w:spacing w:after="0"/>
              <w:rPr>
                <w:b/>
                <w:sz w:val="24"/>
                <w:szCs w:val="24"/>
              </w:rPr>
            </w:pPr>
            <w:r>
              <w:rPr>
                <w:b/>
                <w:noProof/>
                <w:sz w:val="24"/>
                <w:szCs w:val="24"/>
                <w:lang w:eastAsia="es-EC"/>
              </w:rPr>
              <w:drawing>
                <wp:inline distT="0" distB="0" distL="0" distR="0" wp14:anchorId="14F19DB5" wp14:editId="143BD9FC">
                  <wp:extent cx="3857079" cy="349382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3587" cy="3526897"/>
                          </a:xfrm>
                          <a:prstGeom prst="rect">
                            <a:avLst/>
                          </a:prstGeom>
                          <a:noFill/>
                          <a:ln>
                            <a:noFill/>
                          </a:ln>
                        </pic:spPr>
                      </pic:pic>
                    </a:graphicData>
                  </a:graphic>
                </wp:inline>
              </w:drawing>
            </w:r>
          </w:p>
          <w:p w:rsidR="006137EC" w:rsidRDefault="006137EC" w:rsidP="008642D2">
            <w:pPr>
              <w:spacing w:after="0"/>
              <w:rPr>
                <w:b/>
                <w:sz w:val="24"/>
                <w:szCs w:val="24"/>
              </w:rPr>
            </w:pPr>
            <w:r>
              <w:rPr>
                <w:b/>
                <w:noProof/>
                <w:sz w:val="24"/>
                <w:szCs w:val="24"/>
                <w:lang w:eastAsia="es-EC"/>
              </w:rPr>
              <w:drawing>
                <wp:inline distT="0" distB="0" distL="0" distR="0" wp14:anchorId="572658FC" wp14:editId="75309D7A">
                  <wp:extent cx="3856990" cy="82135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8672" cy="881343"/>
                          </a:xfrm>
                          <a:prstGeom prst="rect">
                            <a:avLst/>
                          </a:prstGeom>
                          <a:noFill/>
                          <a:ln>
                            <a:noFill/>
                          </a:ln>
                        </pic:spPr>
                      </pic:pic>
                    </a:graphicData>
                  </a:graphic>
                </wp:inline>
              </w:drawing>
            </w:r>
          </w:p>
          <w:p w:rsidR="00F83E86" w:rsidRDefault="00F83E86" w:rsidP="005D696C">
            <w:pPr>
              <w:rPr>
                <w:b/>
                <w:noProof/>
                <w:sz w:val="24"/>
                <w:szCs w:val="24"/>
                <w:lang w:eastAsia="es-EC"/>
              </w:rPr>
            </w:pPr>
          </w:p>
        </w:tc>
        <w:tc>
          <w:tcPr>
            <w:tcW w:w="5528" w:type="dxa"/>
            <w:shd w:val="clear" w:color="auto" w:fill="FFFFFF" w:themeFill="background1"/>
          </w:tcPr>
          <w:p w:rsidR="008642D2" w:rsidRPr="00DC26A8" w:rsidRDefault="008642D2" w:rsidP="008642D2">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8642D2" w:rsidRPr="00DC26A8" w:rsidRDefault="008642D2" w:rsidP="008642D2">
            <w:pPr>
              <w:spacing w:after="0"/>
              <w:ind w:left="426"/>
              <w:jc w:val="both"/>
              <w:rPr>
                <w:rFonts w:ascii="Arial" w:hAnsi="Arial" w:cs="Arial"/>
              </w:rPr>
            </w:pPr>
          </w:p>
          <w:p w:rsidR="008642D2" w:rsidRPr="00DC26A8" w:rsidRDefault="008642D2" w:rsidP="008642D2">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F83E86" w:rsidRPr="00DC26A8" w:rsidRDefault="00F83E86" w:rsidP="00C6629E">
            <w:pPr>
              <w:spacing w:after="0"/>
              <w:ind w:left="426"/>
              <w:rPr>
                <w:rFonts w:ascii="Arial" w:hAnsi="Arial" w:cs="Arial"/>
              </w:rPr>
            </w:pPr>
          </w:p>
        </w:tc>
      </w:tr>
      <w:tr w:rsidR="00F83E86" w:rsidTr="009A62B0">
        <w:tc>
          <w:tcPr>
            <w:tcW w:w="6238" w:type="dxa"/>
            <w:shd w:val="clear" w:color="auto" w:fill="FFFFFF" w:themeFill="background1"/>
          </w:tcPr>
          <w:p w:rsidR="00F83E86" w:rsidRDefault="00BC67ED" w:rsidP="005D696C">
            <w:pPr>
              <w:rPr>
                <w:b/>
                <w:noProof/>
                <w:sz w:val="24"/>
                <w:szCs w:val="24"/>
                <w:lang w:eastAsia="es-EC"/>
              </w:rPr>
            </w:pPr>
            <w:r>
              <w:rPr>
                <w:b/>
                <w:noProof/>
                <w:sz w:val="24"/>
                <w:szCs w:val="24"/>
                <w:lang w:eastAsia="es-EC"/>
              </w:rPr>
              <w:lastRenderedPageBreak/>
              <w:drawing>
                <wp:inline distT="0" distB="0" distL="0" distR="0" wp14:anchorId="7B372092" wp14:editId="0CE97D6C">
                  <wp:extent cx="3862317" cy="1729295"/>
                  <wp:effectExtent l="0" t="0" r="508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2691" cy="1778713"/>
                          </a:xfrm>
                          <a:prstGeom prst="rect">
                            <a:avLst/>
                          </a:prstGeom>
                          <a:noFill/>
                          <a:ln>
                            <a:noFill/>
                          </a:ln>
                        </pic:spPr>
                      </pic:pic>
                    </a:graphicData>
                  </a:graphic>
                </wp:inline>
              </w:drawing>
            </w:r>
          </w:p>
        </w:tc>
        <w:tc>
          <w:tcPr>
            <w:tcW w:w="5528" w:type="dxa"/>
            <w:shd w:val="clear" w:color="auto" w:fill="FFFFFF" w:themeFill="background1"/>
          </w:tcPr>
          <w:p w:rsidR="009A62B0" w:rsidRPr="00DC26A8" w:rsidRDefault="009A62B0" w:rsidP="009A62B0">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9A62B0" w:rsidRPr="00DC26A8" w:rsidRDefault="009A62B0" w:rsidP="009A62B0">
            <w:pPr>
              <w:spacing w:after="0"/>
              <w:ind w:left="426"/>
              <w:jc w:val="both"/>
              <w:rPr>
                <w:rFonts w:ascii="Arial" w:hAnsi="Arial" w:cs="Arial"/>
              </w:rPr>
            </w:pPr>
          </w:p>
          <w:p w:rsidR="009A62B0" w:rsidRPr="00DC26A8" w:rsidRDefault="009A62B0" w:rsidP="009A62B0">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F83E86" w:rsidRPr="00DC26A8" w:rsidRDefault="00F83E86" w:rsidP="00C6629E">
            <w:pPr>
              <w:spacing w:after="0"/>
              <w:ind w:left="426"/>
              <w:rPr>
                <w:rFonts w:ascii="Arial" w:hAnsi="Arial" w:cs="Arial"/>
              </w:rPr>
            </w:pPr>
          </w:p>
        </w:tc>
      </w:tr>
      <w:tr w:rsidR="00F83E86" w:rsidTr="00AA5177">
        <w:tc>
          <w:tcPr>
            <w:tcW w:w="6238" w:type="dxa"/>
            <w:shd w:val="clear" w:color="auto" w:fill="FFFFFF" w:themeFill="background1"/>
          </w:tcPr>
          <w:p w:rsidR="00F83E86" w:rsidRDefault="00AA5177" w:rsidP="005D696C">
            <w:pPr>
              <w:rPr>
                <w:b/>
                <w:noProof/>
                <w:sz w:val="24"/>
                <w:szCs w:val="24"/>
                <w:lang w:eastAsia="es-EC"/>
              </w:rPr>
            </w:pPr>
            <w:r>
              <w:rPr>
                <w:b/>
                <w:noProof/>
                <w:sz w:val="24"/>
                <w:szCs w:val="24"/>
                <w:lang w:eastAsia="es-EC"/>
              </w:rPr>
              <w:drawing>
                <wp:inline distT="0" distB="0" distL="0" distR="0" wp14:anchorId="011806B3" wp14:editId="11C5B003">
                  <wp:extent cx="3841845" cy="573206"/>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480" cy="584043"/>
                          </a:xfrm>
                          <a:prstGeom prst="rect">
                            <a:avLst/>
                          </a:prstGeom>
                          <a:noFill/>
                          <a:ln>
                            <a:noFill/>
                          </a:ln>
                        </pic:spPr>
                      </pic:pic>
                    </a:graphicData>
                  </a:graphic>
                </wp:inline>
              </w:drawing>
            </w:r>
          </w:p>
        </w:tc>
        <w:tc>
          <w:tcPr>
            <w:tcW w:w="5528" w:type="dxa"/>
            <w:shd w:val="clear" w:color="auto" w:fill="FFFFFF" w:themeFill="background1"/>
          </w:tcPr>
          <w:p w:rsidR="00AA5177" w:rsidRPr="00DC26A8" w:rsidRDefault="00AA5177" w:rsidP="00AA5177">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AA5177" w:rsidRPr="00DC26A8" w:rsidRDefault="00AA5177" w:rsidP="00AA5177">
            <w:pPr>
              <w:spacing w:after="0"/>
              <w:ind w:left="426"/>
              <w:jc w:val="both"/>
              <w:rPr>
                <w:rFonts w:ascii="Arial" w:hAnsi="Arial" w:cs="Arial"/>
              </w:rPr>
            </w:pPr>
          </w:p>
          <w:p w:rsidR="00AA5177" w:rsidRPr="00DC26A8" w:rsidRDefault="00AA5177" w:rsidP="00AA5177">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F83E86" w:rsidRPr="00DC26A8" w:rsidRDefault="00F83E86" w:rsidP="00C6629E">
            <w:pPr>
              <w:spacing w:after="0"/>
              <w:ind w:left="426"/>
              <w:rPr>
                <w:rFonts w:ascii="Arial" w:hAnsi="Arial" w:cs="Arial"/>
              </w:rPr>
            </w:pPr>
          </w:p>
        </w:tc>
      </w:tr>
      <w:tr w:rsidR="00BC67ED" w:rsidTr="00C5784A">
        <w:tc>
          <w:tcPr>
            <w:tcW w:w="6238" w:type="dxa"/>
            <w:shd w:val="clear" w:color="auto" w:fill="FFFFFF" w:themeFill="background1"/>
          </w:tcPr>
          <w:p w:rsidR="00BC67ED" w:rsidRDefault="00C5784A" w:rsidP="005D696C">
            <w:pPr>
              <w:rPr>
                <w:b/>
                <w:noProof/>
                <w:sz w:val="24"/>
                <w:szCs w:val="24"/>
                <w:lang w:eastAsia="es-EC"/>
              </w:rPr>
            </w:pPr>
            <w:r>
              <w:rPr>
                <w:b/>
                <w:noProof/>
                <w:sz w:val="24"/>
                <w:szCs w:val="24"/>
                <w:lang w:eastAsia="es-EC"/>
              </w:rPr>
              <w:drawing>
                <wp:inline distT="0" distB="0" distL="0" distR="0" wp14:anchorId="0E453E7B" wp14:editId="117AB9C6">
                  <wp:extent cx="3835021" cy="2245057"/>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4072" cy="2262064"/>
                          </a:xfrm>
                          <a:prstGeom prst="rect">
                            <a:avLst/>
                          </a:prstGeom>
                          <a:noFill/>
                          <a:ln>
                            <a:noFill/>
                          </a:ln>
                        </pic:spPr>
                      </pic:pic>
                    </a:graphicData>
                  </a:graphic>
                </wp:inline>
              </w:drawing>
            </w:r>
          </w:p>
        </w:tc>
        <w:tc>
          <w:tcPr>
            <w:tcW w:w="5528" w:type="dxa"/>
            <w:shd w:val="clear" w:color="auto" w:fill="FFFFFF" w:themeFill="background1"/>
          </w:tcPr>
          <w:p w:rsidR="00C5784A" w:rsidRPr="00DC26A8" w:rsidRDefault="00C5784A" w:rsidP="00C5784A">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C5784A" w:rsidRPr="00DC26A8" w:rsidRDefault="00C5784A" w:rsidP="00C5784A">
            <w:pPr>
              <w:spacing w:after="0"/>
              <w:ind w:left="426"/>
              <w:jc w:val="both"/>
              <w:rPr>
                <w:rFonts w:ascii="Arial" w:hAnsi="Arial" w:cs="Arial"/>
              </w:rPr>
            </w:pPr>
          </w:p>
          <w:p w:rsidR="00C5784A" w:rsidRPr="00DC26A8" w:rsidRDefault="00C5784A" w:rsidP="00C5784A">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BC67ED" w:rsidRPr="00DC26A8" w:rsidRDefault="00BC67ED" w:rsidP="00C6629E">
            <w:pPr>
              <w:spacing w:after="0"/>
              <w:ind w:left="426"/>
              <w:rPr>
                <w:rFonts w:ascii="Arial" w:hAnsi="Arial" w:cs="Arial"/>
              </w:rPr>
            </w:pPr>
          </w:p>
        </w:tc>
      </w:tr>
      <w:tr w:rsidR="00BC67ED" w:rsidTr="00D82C0A">
        <w:tc>
          <w:tcPr>
            <w:tcW w:w="6238" w:type="dxa"/>
            <w:shd w:val="clear" w:color="auto" w:fill="FFFFFF" w:themeFill="background1"/>
          </w:tcPr>
          <w:p w:rsidR="00147027" w:rsidRDefault="00147027" w:rsidP="00147027">
            <w:pPr>
              <w:spacing w:after="0"/>
              <w:rPr>
                <w:b/>
                <w:sz w:val="24"/>
                <w:szCs w:val="24"/>
              </w:rPr>
            </w:pPr>
            <w:r>
              <w:rPr>
                <w:b/>
                <w:noProof/>
                <w:sz w:val="24"/>
                <w:szCs w:val="24"/>
                <w:lang w:eastAsia="es-EC"/>
              </w:rPr>
              <w:drawing>
                <wp:inline distT="0" distB="0" distL="0" distR="0" wp14:anchorId="283FCDC8" wp14:editId="32C62D4D">
                  <wp:extent cx="3848669" cy="4475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3097" cy="453849"/>
                          </a:xfrm>
                          <a:prstGeom prst="rect">
                            <a:avLst/>
                          </a:prstGeom>
                          <a:noFill/>
                          <a:ln>
                            <a:noFill/>
                          </a:ln>
                        </pic:spPr>
                      </pic:pic>
                    </a:graphicData>
                  </a:graphic>
                </wp:inline>
              </w:drawing>
            </w:r>
          </w:p>
          <w:p w:rsidR="00147027" w:rsidRDefault="00147027" w:rsidP="00147027">
            <w:pPr>
              <w:spacing w:after="0"/>
              <w:rPr>
                <w:b/>
                <w:sz w:val="24"/>
                <w:szCs w:val="24"/>
              </w:rPr>
            </w:pPr>
            <w:r>
              <w:rPr>
                <w:b/>
                <w:noProof/>
                <w:sz w:val="24"/>
                <w:szCs w:val="24"/>
                <w:lang w:eastAsia="es-EC"/>
              </w:rPr>
              <w:drawing>
                <wp:inline distT="0" distB="0" distL="0" distR="0" wp14:anchorId="77C4ACEC" wp14:editId="4F2AE4A7">
                  <wp:extent cx="3847431" cy="183515"/>
                  <wp:effectExtent l="0" t="0" r="127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9249" cy="206020"/>
                          </a:xfrm>
                          <a:prstGeom prst="rect">
                            <a:avLst/>
                          </a:prstGeom>
                          <a:noFill/>
                          <a:ln>
                            <a:noFill/>
                          </a:ln>
                        </pic:spPr>
                      </pic:pic>
                    </a:graphicData>
                  </a:graphic>
                </wp:inline>
              </w:drawing>
            </w:r>
          </w:p>
          <w:p w:rsidR="00147027" w:rsidRDefault="00147027" w:rsidP="00147027">
            <w:pPr>
              <w:spacing w:after="0"/>
              <w:rPr>
                <w:b/>
                <w:sz w:val="24"/>
                <w:szCs w:val="24"/>
              </w:rPr>
            </w:pPr>
            <w:r>
              <w:rPr>
                <w:b/>
                <w:noProof/>
                <w:sz w:val="24"/>
                <w:szCs w:val="24"/>
                <w:lang w:eastAsia="es-EC"/>
              </w:rPr>
              <w:drawing>
                <wp:inline distT="0" distB="0" distL="0" distR="0" wp14:anchorId="3B92AB84" wp14:editId="04CAC06C">
                  <wp:extent cx="3855493" cy="59209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783" cy="602735"/>
                          </a:xfrm>
                          <a:prstGeom prst="rect">
                            <a:avLst/>
                          </a:prstGeom>
                          <a:noFill/>
                          <a:ln>
                            <a:noFill/>
                          </a:ln>
                        </pic:spPr>
                      </pic:pic>
                    </a:graphicData>
                  </a:graphic>
                </wp:inline>
              </w:drawing>
            </w:r>
          </w:p>
          <w:p w:rsidR="00147027" w:rsidRDefault="00147027" w:rsidP="00147027">
            <w:pPr>
              <w:spacing w:after="0"/>
              <w:rPr>
                <w:b/>
                <w:sz w:val="24"/>
                <w:szCs w:val="24"/>
              </w:rPr>
            </w:pPr>
          </w:p>
          <w:p w:rsidR="00BC67ED" w:rsidRDefault="00BC67ED" w:rsidP="005D696C">
            <w:pPr>
              <w:rPr>
                <w:b/>
                <w:noProof/>
                <w:sz w:val="24"/>
                <w:szCs w:val="24"/>
                <w:lang w:eastAsia="es-EC"/>
              </w:rPr>
            </w:pPr>
          </w:p>
        </w:tc>
        <w:tc>
          <w:tcPr>
            <w:tcW w:w="5528" w:type="dxa"/>
            <w:shd w:val="clear" w:color="auto" w:fill="FFFFFF" w:themeFill="background1"/>
          </w:tcPr>
          <w:p w:rsidR="00D82C0A" w:rsidRPr="00DC26A8" w:rsidRDefault="00D82C0A" w:rsidP="00D82C0A">
            <w:pPr>
              <w:spacing w:after="0"/>
              <w:ind w:left="426"/>
              <w:jc w:val="both"/>
              <w:rPr>
                <w:rFonts w:ascii="Arial" w:hAnsi="Arial" w:cs="Arial"/>
              </w:rPr>
            </w:pPr>
            <w:r w:rsidRPr="00DC26A8">
              <w:rPr>
                <w:rFonts w:ascii="Arial" w:hAnsi="Arial" w:cs="Arial"/>
              </w:rPr>
              <w:lastRenderedPageBreak/>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D82C0A" w:rsidRPr="00DC26A8" w:rsidRDefault="00D82C0A" w:rsidP="00D82C0A">
            <w:pPr>
              <w:spacing w:after="0"/>
              <w:ind w:left="426"/>
              <w:jc w:val="both"/>
              <w:rPr>
                <w:rFonts w:ascii="Arial" w:hAnsi="Arial" w:cs="Arial"/>
              </w:rPr>
            </w:pPr>
          </w:p>
          <w:p w:rsidR="00D82C0A" w:rsidRPr="00DC26A8" w:rsidRDefault="00D82C0A" w:rsidP="00D82C0A">
            <w:pPr>
              <w:spacing w:after="0"/>
              <w:ind w:left="426"/>
              <w:jc w:val="both"/>
              <w:rPr>
                <w:rFonts w:ascii="Arial" w:hAnsi="Arial" w:cs="Arial"/>
              </w:rPr>
            </w:pPr>
            <w:r w:rsidRPr="00DC26A8">
              <w:rPr>
                <w:rFonts w:ascii="Arial" w:hAnsi="Arial" w:cs="Arial"/>
              </w:rPr>
              <w:t xml:space="preserve">Se solicita, por tanto, al interesado, que para la presentación de su oferta se rija estrictamente a lo </w:t>
            </w:r>
            <w:r w:rsidRPr="00DC26A8">
              <w:rPr>
                <w:rFonts w:ascii="Arial" w:hAnsi="Arial" w:cs="Arial"/>
              </w:rPr>
              <w:lastRenderedPageBreak/>
              <w:t>establecido en los PLIEGOS y las aclaraciones contenidas en las respuestas dadas a preguntas realizadas por otros interesados.</w:t>
            </w:r>
          </w:p>
          <w:p w:rsidR="00BC67ED" w:rsidRPr="00DC26A8" w:rsidRDefault="00BC67ED" w:rsidP="00C6629E">
            <w:pPr>
              <w:spacing w:after="0"/>
              <w:ind w:left="426"/>
              <w:rPr>
                <w:rFonts w:ascii="Arial" w:hAnsi="Arial" w:cs="Arial"/>
              </w:rPr>
            </w:pPr>
          </w:p>
        </w:tc>
      </w:tr>
      <w:tr w:rsidR="00BC67ED" w:rsidTr="005E6F0A">
        <w:tc>
          <w:tcPr>
            <w:tcW w:w="6238" w:type="dxa"/>
            <w:shd w:val="clear" w:color="auto" w:fill="FFFFFF" w:themeFill="background1"/>
          </w:tcPr>
          <w:p w:rsidR="00963EED" w:rsidRDefault="00963EED" w:rsidP="00963EED">
            <w:pPr>
              <w:spacing w:after="0"/>
              <w:rPr>
                <w:b/>
                <w:sz w:val="24"/>
                <w:szCs w:val="24"/>
              </w:rPr>
            </w:pPr>
            <w:r>
              <w:rPr>
                <w:b/>
                <w:noProof/>
                <w:sz w:val="24"/>
                <w:szCs w:val="24"/>
                <w:lang w:eastAsia="es-EC"/>
              </w:rPr>
              <w:lastRenderedPageBreak/>
              <w:drawing>
                <wp:inline distT="0" distB="0" distL="0" distR="0" wp14:anchorId="068F2ED7" wp14:editId="3E04A8ED">
                  <wp:extent cx="3930867" cy="375995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7213" cy="3785160"/>
                          </a:xfrm>
                          <a:prstGeom prst="rect">
                            <a:avLst/>
                          </a:prstGeom>
                          <a:noFill/>
                          <a:ln>
                            <a:noFill/>
                          </a:ln>
                        </pic:spPr>
                      </pic:pic>
                    </a:graphicData>
                  </a:graphic>
                </wp:inline>
              </w:drawing>
            </w:r>
          </w:p>
          <w:p w:rsidR="00BC67ED" w:rsidRDefault="00BC67ED" w:rsidP="005D696C">
            <w:pPr>
              <w:rPr>
                <w:b/>
                <w:noProof/>
                <w:sz w:val="24"/>
                <w:szCs w:val="24"/>
                <w:lang w:eastAsia="es-EC"/>
              </w:rPr>
            </w:pPr>
          </w:p>
        </w:tc>
        <w:tc>
          <w:tcPr>
            <w:tcW w:w="5528" w:type="dxa"/>
            <w:shd w:val="clear" w:color="auto" w:fill="FFFFFF" w:themeFill="background1"/>
          </w:tcPr>
          <w:p w:rsidR="005E6F0A" w:rsidRPr="00DC26A8" w:rsidRDefault="005E6F0A" w:rsidP="005E6F0A">
            <w:pPr>
              <w:spacing w:after="0"/>
              <w:ind w:left="426"/>
              <w:jc w:val="both"/>
              <w:rPr>
                <w:rFonts w:ascii="Arial" w:hAnsi="Arial" w:cs="Arial"/>
              </w:rPr>
            </w:pPr>
            <w:r w:rsidRPr="00DC26A8">
              <w:rPr>
                <w:rFonts w:ascii="Arial" w:hAnsi="Arial" w:cs="Arial"/>
              </w:rPr>
              <w:t>El interesado, para hacer su pregunta, expresa su particular opinión e interpretación sobre el alcance general y particular de los estudios, con sus propi</w:t>
            </w:r>
            <w:r w:rsidR="005C0D57">
              <w:rPr>
                <w:rFonts w:ascii="Arial" w:hAnsi="Arial" w:cs="Arial"/>
              </w:rPr>
              <w:t>a</w:t>
            </w:r>
            <w:r w:rsidRPr="00DC26A8">
              <w:rPr>
                <w:rFonts w:ascii="Arial" w:hAnsi="Arial" w:cs="Arial"/>
              </w:rPr>
              <w:t>s recomendaciones de lo que debiera ser el alcance establecido en los pliegos.</w:t>
            </w:r>
          </w:p>
          <w:p w:rsidR="005E6F0A" w:rsidRPr="00DC26A8" w:rsidRDefault="005E6F0A" w:rsidP="005E6F0A">
            <w:pPr>
              <w:spacing w:after="0"/>
              <w:ind w:left="426"/>
              <w:jc w:val="both"/>
              <w:rPr>
                <w:rFonts w:ascii="Arial" w:hAnsi="Arial" w:cs="Arial"/>
              </w:rPr>
            </w:pPr>
          </w:p>
          <w:p w:rsidR="005E6F0A" w:rsidRPr="00DC26A8" w:rsidRDefault="005E6F0A" w:rsidP="005E6F0A">
            <w:pPr>
              <w:spacing w:after="0"/>
              <w:ind w:left="426"/>
              <w:jc w:val="both"/>
              <w:rPr>
                <w:rFonts w:ascii="Arial" w:hAnsi="Arial" w:cs="Arial"/>
              </w:rPr>
            </w:pPr>
            <w:r w:rsidRPr="00DC26A8">
              <w:rPr>
                <w:rFonts w:ascii="Arial" w:hAnsi="Arial" w:cs="Arial"/>
              </w:rPr>
              <w:t>Se solicita, por tanto, al interesado, que para la presentación de su oferta se rija estrictamente a lo establecido en los PLIEGOS y las aclaraciones contenidas en las respuestas dadas a preguntas realizadas por otros interesados.</w:t>
            </w:r>
          </w:p>
          <w:p w:rsidR="00BC67ED" w:rsidRPr="00DC26A8" w:rsidRDefault="00BC67ED" w:rsidP="00C6629E">
            <w:pPr>
              <w:spacing w:after="0"/>
              <w:ind w:left="426"/>
              <w:rPr>
                <w:rFonts w:ascii="Arial" w:hAnsi="Arial" w:cs="Arial"/>
              </w:rPr>
            </w:pPr>
          </w:p>
        </w:tc>
      </w:tr>
      <w:tr w:rsidR="00147027" w:rsidTr="00C6629E">
        <w:tc>
          <w:tcPr>
            <w:tcW w:w="6238" w:type="dxa"/>
            <w:shd w:val="clear" w:color="auto" w:fill="FBD4B4" w:themeFill="accent6" w:themeFillTint="66"/>
          </w:tcPr>
          <w:p w:rsidR="00147027" w:rsidRDefault="00147027" w:rsidP="005D696C">
            <w:pPr>
              <w:rPr>
                <w:b/>
                <w:noProof/>
                <w:sz w:val="24"/>
                <w:szCs w:val="24"/>
                <w:lang w:eastAsia="es-EC"/>
              </w:rPr>
            </w:pPr>
          </w:p>
        </w:tc>
        <w:tc>
          <w:tcPr>
            <w:tcW w:w="5528" w:type="dxa"/>
            <w:shd w:val="clear" w:color="auto" w:fill="FBD4B4" w:themeFill="accent6" w:themeFillTint="66"/>
          </w:tcPr>
          <w:p w:rsidR="00147027" w:rsidRPr="00DC26A8" w:rsidRDefault="00147027" w:rsidP="00C6629E">
            <w:pPr>
              <w:spacing w:after="0"/>
              <w:ind w:left="426"/>
              <w:rPr>
                <w:rFonts w:ascii="Arial" w:hAnsi="Arial" w:cs="Arial"/>
              </w:rPr>
            </w:pPr>
          </w:p>
        </w:tc>
      </w:tr>
      <w:tr w:rsidR="00147027" w:rsidTr="0008064B">
        <w:tc>
          <w:tcPr>
            <w:tcW w:w="6238" w:type="dxa"/>
            <w:shd w:val="clear" w:color="auto" w:fill="FFFFFF" w:themeFill="background1"/>
          </w:tcPr>
          <w:p w:rsidR="00147027" w:rsidRDefault="0008064B" w:rsidP="005D696C">
            <w:pPr>
              <w:rPr>
                <w:b/>
                <w:noProof/>
                <w:sz w:val="24"/>
                <w:szCs w:val="24"/>
                <w:lang w:eastAsia="es-EC"/>
              </w:rPr>
            </w:pPr>
            <w:r>
              <w:rPr>
                <w:b/>
                <w:noProof/>
                <w:sz w:val="24"/>
                <w:szCs w:val="24"/>
                <w:lang w:eastAsia="es-EC"/>
              </w:rPr>
              <w:drawing>
                <wp:inline distT="0" distB="0" distL="0" distR="0" wp14:anchorId="796438FC" wp14:editId="14EB1169">
                  <wp:extent cx="3863540" cy="1446662"/>
                  <wp:effectExtent l="0" t="0" r="381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7960" cy="1463295"/>
                          </a:xfrm>
                          <a:prstGeom prst="rect">
                            <a:avLst/>
                          </a:prstGeom>
                          <a:noFill/>
                          <a:ln>
                            <a:noFill/>
                          </a:ln>
                        </pic:spPr>
                      </pic:pic>
                    </a:graphicData>
                  </a:graphic>
                </wp:inline>
              </w:drawing>
            </w:r>
          </w:p>
        </w:tc>
        <w:tc>
          <w:tcPr>
            <w:tcW w:w="5528" w:type="dxa"/>
            <w:shd w:val="clear" w:color="auto" w:fill="FFFFFF" w:themeFill="background1"/>
          </w:tcPr>
          <w:p w:rsidR="006350E3" w:rsidRDefault="006350E3" w:rsidP="00791244">
            <w:pPr>
              <w:spacing w:after="0"/>
              <w:rPr>
                <w:rFonts w:ascii="Arial" w:hAnsi="Arial" w:cs="Arial"/>
              </w:rPr>
            </w:pPr>
          </w:p>
          <w:p w:rsidR="00896FAF" w:rsidRDefault="006350E3" w:rsidP="00791244">
            <w:pPr>
              <w:spacing w:after="0"/>
              <w:rPr>
                <w:rFonts w:ascii="Arial" w:hAnsi="Arial" w:cs="Arial"/>
              </w:rPr>
            </w:pPr>
            <w:r>
              <w:rPr>
                <w:rFonts w:ascii="Arial" w:hAnsi="Arial" w:cs="Arial"/>
              </w:rPr>
              <w:t>E</w:t>
            </w:r>
            <w:r w:rsidR="0008064B" w:rsidRPr="00DC26A8">
              <w:rPr>
                <w:rFonts w:ascii="Arial" w:hAnsi="Arial" w:cs="Arial"/>
              </w:rPr>
              <w:t>l numeral 4.2.1 en el Literal a) de experiencia específica,</w:t>
            </w:r>
            <w:r>
              <w:rPr>
                <w:rFonts w:ascii="Arial" w:hAnsi="Arial" w:cs="Arial"/>
              </w:rPr>
              <w:t xml:space="preserve"> se refiere a que</w:t>
            </w:r>
            <w:r w:rsidR="0008064B" w:rsidRPr="00DC26A8">
              <w:rPr>
                <w:rFonts w:ascii="Arial" w:hAnsi="Arial" w:cs="Arial"/>
              </w:rPr>
              <w:t xml:space="preserve"> la inversión estimada para la construcción total del proyecto haya sido como mínimo US$ 25.000.000,</w:t>
            </w:r>
            <w:r w:rsidR="00304DF3">
              <w:rPr>
                <w:rFonts w:ascii="Arial" w:hAnsi="Arial" w:cs="Arial"/>
              </w:rPr>
              <w:t>00</w:t>
            </w:r>
            <w:r w:rsidR="0008064B" w:rsidRPr="00DC26A8">
              <w:rPr>
                <w:rFonts w:ascii="Arial" w:hAnsi="Arial" w:cs="Arial"/>
              </w:rPr>
              <w:t xml:space="preserve"> en </w:t>
            </w:r>
            <w:r w:rsidR="0008064B" w:rsidRPr="00DC26A8">
              <w:rPr>
                <w:rFonts w:ascii="Arial" w:hAnsi="Arial" w:cs="Arial"/>
                <w:b/>
              </w:rPr>
              <w:t>máximo</w:t>
            </w:r>
            <w:r w:rsidR="0008064B" w:rsidRPr="00DC26A8">
              <w:rPr>
                <w:rFonts w:ascii="Arial" w:hAnsi="Arial" w:cs="Arial"/>
              </w:rPr>
              <w:t xml:space="preserve"> 4 proyectos:</w:t>
            </w:r>
            <w:r w:rsidR="0008064B" w:rsidRPr="00314AC3">
              <w:rPr>
                <w:rFonts w:ascii="Arial" w:hAnsi="Arial" w:cs="Arial"/>
                <w:b/>
              </w:rPr>
              <w:t xml:space="preserve"> </w:t>
            </w:r>
            <w:r w:rsidR="00314AC3" w:rsidRPr="00577D0A">
              <w:rPr>
                <w:rFonts w:ascii="Arial" w:hAnsi="Arial" w:cs="Arial"/>
              </w:rPr>
              <w:t>“</w:t>
            </w:r>
            <w:r w:rsidR="00304DF3" w:rsidRPr="00577D0A">
              <w:rPr>
                <w:rFonts w:ascii="Arial" w:hAnsi="Arial" w:cs="Arial"/>
              </w:rPr>
              <w:t>2</w:t>
            </w:r>
            <w:r w:rsidR="0008064B" w:rsidRPr="00577D0A">
              <w:rPr>
                <w:rFonts w:ascii="Arial" w:hAnsi="Arial" w:cs="Arial"/>
              </w:rPr>
              <w:t>.</w:t>
            </w:r>
            <w:r w:rsidR="00304DF3" w:rsidRPr="00577D0A">
              <w:rPr>
                <w:rFonts w:ascii="Arial" w:hAnsi="Arial" w:cs="Arial"/>
              </w:rPr>
              <w:t>50</w:t>
            </w:r>
            <w:r w:rsidR="0008064B" w:rsidRPr="00577D0A">
              <w:rPr>
                <w:rFonts w:ascii="Arial" w:hAnsi="Arial" w:cs="Arial"/>
              </w:rPr>
              <w:t xml:space="preserve"> puntos/proyecto: </w:t>
            </w:r>
            <w:r w:rsidR="00304DF3" w:rsidRPr="00577D0A">
              <w:rPr>
                <w:rFonts w:ascii="Arial" w:hAnsi="Arial" w:cs="Arial"/>
              </w:rPr>
              <w:t>10</w:t>
            </w:r>
            <w:r w:rsidR="0008064B" w:rsidRPr="00577D0A">
              <w:rPr>
                <w:rFonts w:ascii="Arial" w:hAnsi="Arial" w:cs="Arial"/>
              </w:rPr>
              <w:t>.0 puntos</w:t>
            </w:r>
            <w:r w:rsidR="00314AC3" w:rsidRPr="00577D0A">
              <w:rPr>
                <w:rFonts w:ascii="Arial" w:hAnsi="Arial" w:cs="Arial"/>
              </w:rPr>
              <w:t>”</w:t>
            </w:r>
            <w:r w:rsidR="00651750" w:rsidRPr="00577D0A">
              <w:rPr>
                <w:rFonts w:ascii="Arial" w:hAnsi="Arial" w:cs="Arial"/>
              </w:rPr>
              <w:t>.</w:t>
            </w:r>
          </w:p>
          <w:p w:rsidR="00896FAF" w:rsidRDefault="00896FAF" w:rsidP="00791244">
            <w:pPr>
              <w:spacing w:after="0"/>
              <w:rPr>
                <w:rFonts w:ascii="Arial" w:hAnsi="Arial" w:cs="Arial"/>
              </w:rPr>
            </w:pPr>
          </w:p>
          <w:p w:rsidR="00896FAF" w:rsidRPr="00DC26A8" w:rsidRDefault="00896FAF" w:rsidP="00791244">
            <w:pPr>
              <w:spacing w:after="0"/>
              <w:rPr>
                <w:rFonts w:ascii="Arial" w:hAnsi="Arial" w:cs="Arial"/>
              </w:rPr>
            </w:pPr>
          </w:p>
          <w:p w:rsidR="00147027" w:rsidRPr="00DC26A8" w:rsidRDefault="00147027" w:rsidP="00C6629E">
            <w:pPr>
              <w:spacing w:after="0"/>
              <w:ind w:left="426"/>
              <w:rPr>
                <w:rFonts w:ascii="Arial" w:hAnsi="Arial" w:cs="Arial"/>
              </w:rPr>
            </w:pPr>
          </w:p>
        </w:tc>
      </w:tr>
      <w:tr w:rsidR="00147027" w:rsidTr="00651750">
        <w:tc>
          <w:tcPr>
            <w:tcW w:w="6238" w:type="dxa"/>
            <w:shd w:val="clear" w:color="auto" w:fill="FFFFFF" w:themeFill="background1"/>
          </w:tcPr>
          <w:p w:rsidR="00147027" w:rsidRDefault="00651750" w:rsidP="005D696C">
            <w:pPr>
              <w:rPr>
                <w:b/>
                <w:noProof/>
                <w:sz w:val="24"/>
                <w:szCs w:val="24"/>
                <w:lang w:eastAsia="es-EC"/>
              </w:rPr>
            </w:pPr>
            <w:r>
              <w:rPr>
                <w:b/>
                <w:noProof/>
                <w:sz w:val="24"/>
                <w:szCs w:val="24"/>
                <w:lang w:eastAsia="es-EC"/>
              </w:rPr>
              <w:lastRenderedPageBreak/>
              <w:drawing>
                <wp:inline distT="0" distB="0" distL="0" distR="0" wp14:anchorId="6FFBE46E" wp14:editId="2D77485F">
                  <wp:extent cx="3869141" cy="99567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1924" cy="1024694"/>
                          </a:xfrm>
                          <a:prstGeom prst="rect">
                            <a:avLst/>
                          </a:prstGeom>
                          <a:noFill/>
                          <a:ln>
                            <a:noFill/>
                          </a:ln>
                        </pic:spPr>
                      </pic:pic>
                    </a:graphicData>
                  </a:graphic>
                </wp:inline>
              </w:drawing>
            </w:r>
          </w:p>
        </w:tc>
        <w:tc>
          <w:tcPr>
            <w:tcW w:w="5528" w:type="dxa"/>
            <w:shd w:val="clear" w:color="auto" w:fill="FFFFFF" w:themeFill="background1"/>
          </w:tcPr>
          <w:p w:rsidR="00651750" w:rsidRDefault="00651750" w:rsidP="00791244">
            <w:pPr>
              <w:spacing w:after="0"/>
              <w:rPr>
                <w:rFonts w:ascii="Arial" w:hAnsi="Arial" w:cs="Arial"/>
              </w:rPr>
            </w:pPr>
            <w:r w:rsidRPr="00DC26A8">
              <w:rPr>
                <w:rFonts w:ascii="Arial" w:hAnsi="Arial" w:cs="Arial"/>
              </w:rPr>
              <w:t xml:space="preserve">Efectivamente, hay una inconsistencia en el pliego, se aclara que lo determinado en el numeral 4.2 Evaluación por puntaje es correcto.  </w:t>
            </w:r>
          </w:p>
          <w:p w:rsidR="00577D0A" w:rsidRPr="00DC26A8" w:rsidRDefault="00577D0A" w:rsidP="00791244">
            <w:pPr>
              <w:spacing w:after="0"/>
              <w:rPr>
                <w:rFonts w:ascii="Arial" w:hAnsi="Arial" w:cs="Arial"/>
              </w:rPr>
            </w:pPr>
          </w:p>
          <w:p w:rsidR="00651750" w:rsidRPr="00DC26A8" w:rsidRDefault="00791244" w:rsidP="00791244">
            <w:pPr>
              <w:spacing w:after="0"/>
              <w:rPr>
                <w:rFonts w:ascii="Arial" w:hAnsi="Arial" w:cs="Arial"/>
              </w:rPr>
            </w:pPr>
            <w:r w:rsidRPr="00DC26A8">
              <w:rPr>
                <w:rFonts w:ascii="Arial" w:hAnsi="Arial" w:cs="Arial"/>
              </w:rPr>
              <w:t xml:space="preserve">En consecuencia, </w:t>
            </w:r>
            <w:r w:rsidR="00651750" w:rsidRPr="00DC26A8">
              <w:rPr>
                <w:rFonts w:ascii="Arial" w:hAnsi="Arial" w:cs="Arial"/>
              </w:rPr>
              <w:t>en el numeral 4.2.1 Experiencia Esp</w:t>
            </w:r>
            <w:r w:rsidR="00DC26A8">
              <w:rPr>
                <w:rFonts w:ascii="Arial" w:hAnsi="Arial" w:cs="Arial"/>
              </w:rPr>
              <w:t>ecífica, literal a), debe decir</w:t>
            </w:r>
            <w:r w:rsidRPr="00DC26A8">
              <w:rPr>
                <w:rFonts w:ascii="Arial" w:hAnsi="Arial" w:cs="Arial"/>
              </w:rPr>
              <w:t xml:space="preserve"> </w:t>
            </w:r>
            <w:r w:rsidR="00651750" w:rsidRPr="00DC26A8">
              <w:rPr>
                <w:rFonts w:ascii="Arial" w:hAnsi="Arial" w:cs="Arial"/>
                <w:b/>
              </w:rPr>
              <w:t>“2.50 puntos/proyecto: 10.0 puntos”.</w:t>
            </w:r>
          </w:p>
          <w:p w:rsidR="00147027" w:rsidRPr="00DC26A8" w:rsidRDefault="00147027" w:rsidP="00C6629E">
            <w:pPr>
              <w:spacing w:after="0"/>
              <w:ind w:left="426"/>
              <w:rPr>
                <w:rFonts w:ascii="Arial" w:hAnsi="Arial" w:cs="Arial"/>
              </w:rPr>
            </w:pPr>
          </w:p>
        </w:tc>
      </w:tr>
      <w:tr w:rsidR="00147027" w:rsidTr="00BB34AD">
        <w:tc>
          <w:tcPr>
            <w:tcW w:w="6238" w:type="dxa"/>
            <w:shd w:val="clear" w:color="auto" w:fill="FFFFFF" w:themeFill="background1"/>
          </w:tcPr>
          <w:p w:rsidR="00147027" w:rsidRDefault="00791244" w:rsidP="005D696C">
            <w:pPr>
              <w:rPr>
                <w:b/>
                <w:noProof/>
                <w:sz w:val="24"/>
                <w:szCs w:val="24"/>
                <w:lang w:eastAsia="es-EC"/>
              </w:rPr>
            </w:pPr>
            <w:r>
              <w:rPr>
                <w:b/>
                <w:noProof/>
                <w:sz w:val="24"/>
                <w:szCs w:val="24"/>
                <w:lang w:eastAsia="es-EC"/>
              </w:rPr>
              <w:drawing>
                <wp:inline distT="0" distB="0" distL="0" distR="0" wp14:anchorId="14AF6E0F" wp14:editId="291DE46E">
                  <wp:extent cx="3869055" cy="1157262"/>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9254" cy="1181250"/>
                          </a:xfrm>
                          <a:prstGeom prst="rect">
                            <a:avLst/>
                          </a:prstGeom>
                          <a:noFill/>
                          <a:ln>
                            <a:noFill/>
                          </a:ln>
                        </pic:spPr>
                      </pic:pic>
                    </a:graphicData>
                  </a:graphic>
                </wp:inline>
              </w:drawing>
            </w:r>
          </w:p>
        </w:tc>
        <w:tc>
          <w:tcPr>
            <w:tcW w:w="5528" w:type="dxa"/>
            <w:shd w:val="clear" w:color="auto" w:fill="FFFFFF" w:themeFill="background1"/>
          </w:tcPr>
          <w:p w:rsidR="00791244" w:rsidRPr="00DC26A8" w:rsidRDefault="00791244" w:rsidP="00791244">
            <w:pPr>
              <w:spacing w:after="0"/>
              <w:rPr>
                <w:rFonts w:ascii="Arial" w:hAnsi="Arial" w:cs="Arial"/>
              </w:rPr>
            </w:pPr>
            <w:r w:rsidRPr="00DC26A8">
              <w:rPr>
                <w:rFonts w:ascii="Arial" w:hAnsi="Arial" w:cs="Arial"/>
              </w:rPr>
              <w:t>La experiencia debe estar relacionada con proyectos similares en consideración al del objeto del estudio</w:t>
            </w:r>
            <w:r w:rsidRPr="00DC26A8">
              <w:rPr>
                <w:rFonts w:ascii="Arial" w:hAnsi="Arial" w:cs="Arial"/>
              </w:rPr>
              <w:t>.</w:t>
            </w:r>
          </w:p>
          <w:p w:rsidR="00147027" w:rsidRPr="00DC26A8" w:rsidRDefault="00147027" w:rsidP="00C6629E">
            <w:pPr>
              <w:spacing w:after="0"/>
              <w:ind w:left="426"/>
              <w:rPr>
                <w:rFonts w:ascii="Arial" w:hAnsi="Arial" w:cs="Arial"/>
              </w:rPr>
            </w:pPr>
          </w:p>
        </w:tc>
      </w:tr>
      <w:tr w:rsidR="00147027" w:rsidTr="00C6629E">
        <w:tc>
          <w:tcPr>
            <w:tcW w:w="6238" w:type="dxa"/>
            <w:shd w:val="clear" w:color="auto" w:fill="FBD4B4" w:themeFill="accent6" w:themeFillTint="66"/>
          </w:tcPr>
          <w:p w:rsidR="00147027" w:rsidRDefault="00791244" w:rsidP="005D696C">
            <w:pPr>
              <w:rPr>
                <w:b/>
                <w:noProof/>
                <w:sz w:val="24"/>
                <w:szCs w:val="24"/>
                <w:lang w:eastAsia="es-EC"/>
              </w:rPr>
            </w:pPr>
            <w:r>
              <w:rPr>
                <w:b/>
                <w:noProof/>
                <w:sz w:val="24"/>
                <w:szCs w:val="24"/>
                <w:lang w:eastAsia="es-EC"/>
              </w:rPr>
              <w:t xml:space="preserve"> </w:t>
            </w:r>
          </w:p>
        </w:tc>
        <w:tc>
          <w:tcPr>
            <w:tcW w:w="5528" w:type="dxa"/>
            <w:shd w:val="clear" w:color="auto" w:fill="FBD4B4" w:themeFill="accent6" w:themeFillTint="66"/>
          </w:tcPr>
          <w:p w:rsidR="00147027" w:rsidRPr="00DC26A8" w:rsidRDefault="00147027" w:rsidP="00C6629E">
            <w:pPr>
              <w:spacing w:after="0"/>
              <w:ind w:left="426"/>
              <w:rPr>
                <w:rFonts w:ascii="Arial" w:hAnsi="Arial" w:cs="Arial"/>
              </w:rPr>
            </w:pPr>
          </w:p>
        </w:tc>
      </w:tr>
      <w:tr w:rsidR="00147027" w:rsidTr="00F630F6">
        <w:tc>
          <w:tcPr>
            <w:tcW w:w="6238" w:type="dxa"/>
            <w:shd w:val="clear" w:color="auto" w:fill="FFFFFF" w:themeFill="background1"/>
          </w:tcPr>
          <w:p w:rsidR="00147027" w:rsidRDefault="00266357" w:rsidP="005D696C">
            <w:pPr>
              <w:rPr>
                <w:b/>
                <w:noProof/>
                <w:sz w:val="24"/>
                <w:szCs w:val="24"/>
                <w:lang w:eastAsia="es-EC"/>
              </w:rPr>
            </w:pPr>
            <w:r>
              <w:rPr>
                <w:b/>
                <w:noProof/>
                <w:sz w:val="24"/>
                <w:szCs w:val="24"/>
                <w:lang w:eastAsia="es-EC"/>
              </w:rPr>
              <w:drawing>
                <wp:inline distT="0" distB="0" distL="0" distR="0" wp14:anchorId="121172AD" wp14:editId="4269041B">
                  <wp:extent cx="3887828" cy="2586251"/>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3450" cy="2596643"/>
                          </a:xfrm>
                          <a:prstGeom prst="rect">
                            <a:avLst/>
                          </a:prstGeom>
                          <a:noFill/>
                          <a:ln>
                            <a:noFill/>
                          </a:ln>
                        </pic:spPr>
                      </pic:pic>
                    </a:graphicData>
                  </a:graphic>
                </wp:inline>
              </w:drawing>
            </w:r>
          </w:p>
        </w:tc>
        <w:tc>
          <w:tcPr>
            <w:tcW w:w="5528" w:type="dxa"/>
            <w:shd w:val="clear" w:color="auto" w:fill="FFFFFF" w:themeFill="background1"/>
          </w:tcPr>
          <w:p w:rsidR="00F630F6" w:rsidRPr="00DC26A8" w:rsidRDefault="00F630F6" w:rsidP="00F630F6">
            <w:pPr>
              <w:rPr>
                <w:rFonts w:ascii="Arial" w:hAnsi="Arial" w:cs="Arial"/>
              </w:rPr>
            </w:pPr>
            <w:r w:rsidRPr="00DC26A8">
              <w:rPr>
                <w:rFonts w:ascii="Arial" w:hAnsi="Arial" w:cs="Arial"/>
              </w:rPr>
              <w:t>En los pliegos si se ha considerado a un Ingeniero Civil – Hidráulico Fluvial, c</w:t>
            </w:r>
            <w:r w:rsidR="00DC26A8">
              <w:rPr>
                <w:rFonts w:ascii="Arial" w:hAnsi="Arial" w:cs="Arial"/>
              </w:rPr>
              <w:t xml:space="preserve">onforme consta mencionado en el </w:t>
            </w:r>
            <w:r w:rsidRPr="00DC26A8">
              <w:rPr>
                <w:rFonts w:ascii="Arial" w:hAnsi="Arial" w:cs="Arial"/>
              </w:rPr>
              <w:t>Numeral 4.1.4 de EXPERIENCIA MINIMA DEL PERSONAL TÉCNICO, en el cargo de Director del Proyecto.</w:t>
            </w:r>
          </w:p>
          <w:p w:rsidR="00147027" w:rsidRPr="00DC26A8" w:rsidRDefault="00147027" w:rsidP="00C6629E">
            <w:pPr>
              <w:spacing w:after="0"/>
              <w:ind w:left="426"/>
              <w:rPr>
                <w:rFonts w:ascii="Arial" w:hAnsi="Arial" w:cs="Arial"/>
              </w:rPr>
            </w:pPr>
          </w:p>
        </w:tc>
      </w:tr>
      <w:tr w:rsidR="00147027" w:rsidTr="00C6629E">
        <w:tc>
          <w:tcPr>
            <w:tcW w:w="6238" w:type="dxa"/>
            <w:shd w:val="clear" w:color="auto" w:fill="FBD4B4" w:themeFill="accent6" w:themeFillTint="66"/>
          </w:tcPr>
          <w:p w:rsidR="00147027" w:rsidRDefault="00147027" w:rsidP="005D696C">
            <w:pPr>
              <w:rPr>
                <w:b/>
                <w:noProof/>
                <w:sz w:val="24"/>
                <w:szCs w:val="24"/>
                <w:lang w:eastAsia="es-EC"/>
              </w:rPr>
            </w:pPr>
          </w:p>
        </w:tc>
        <w:tc>
          <w:tcPr>
            <w:tcW w:w="5528" w:type="dxa"/>
            <w:shd w:val="clear" w:color="auto" w:fill="FBD4B4" w:themeFill="accent6" w:themeFillTint="66"/>
          </w:tcPr>
          <w:p w:rsidR="00147027" w:rsidRPr="00DC26A8" w:rsidRDefault="00147027" w:rsidP="00C6629E">
            <w:pPr>
              <w:spacing w:after="0"/>
              <w:ind w:left="426"/>
              <w:rPr>
                <w:rFonts w:ascii="Arial" w:hAnsi="Arial" w:cs="Arial"/>
              </w:rPr>
            </w:pPr>
          </w:p>
        </w:tc>
      </w:tr>
      <w:tr w:rsidR="00147027" w:rsidTr="008E1142">
        <w:tc>
          <w:tcPr>
            <w:tcW w:w="6238" w:type="dxa"/>
            <w:shd w:val="clear" w:color="auto" w:fill="FFFFFF" w:themeFill="background1"/>
          </w:tcPr>
          <w:p w:rsidR="00147027" w:rsidRDefault="00147027" w:rsidP="005D696C">
            <w:pPr>
              <w:rPr>
                <w:b/>
                <w:noProof/>
                <w:sz w:val="24"/>
                <w:szCs w:val="24"/>
                <w:lang w:eastAsia="es-EC"/>
              </w:rPr>
            </w:pPr>
          </w:p>
          <w:p w:rsidR="00FD7AD7" w:rsidRPr="00181EB0" w:rsidRDefault="00FD7AD7" w:rsidP="00FD7AD7">
            <w:pPr>
              <w:pBdr>
                <w:top w:val="single" w:sz="4" w:space="1" w:color="auto"/>
                <w:left w:val="single" w:sz="4" w:space="4" w:color="auto"/>
                <w:bottom w:val="single" w:sz="4" w:space="1" w:color="auto"/>
                <w:right w:val="single" w:sz="4" w:space="4" w:color="auto"/>
              </w:pBdr>
              <w:spacing w:line="240" w:lineRule="auto"/>
            </w:pPr>
            <w:r w:rsidRPr="00181EB0">
              <w:t>I. Condiciones particulares de los procedimientos de consultoría. Sección II</w:t>
            </w:r>
          </w:p>
          <w:p w:rsidR="00FD7AD7" w:rsidRPr="00181EB0" w:rsidRDefault="00FD7AD7" w:rsidP="00FD7AD7">
            <w:pPr>
              <w:spacing w:before="120"/>
            </w:pPr>
            <w:r w:rsidRPr="00181EB0">
              <w:rPr>
                <w:u w:val="single"/>
              </w:rPr>
              <w:t>2.3 Términos de referencia. I Antecedentes</w:t>
            </w:r>
            <w:r w:rsidRPr="00181EB0">
              <w:t xml:space="preserve"> (página 2)</w:t>
            </w:r>
          </w:p>
          <w:p w:rsidR="00FD7AD7" w:rsidRDefault="00FD7AD7" w:rsidP="00FD7AD7">
            <w:pPr>
              <w:spacing w:after="120"/>
              <w:rPr>
                <w:lang w:val="es-ES_tradnl"/>
              </w:rPr>
            </w:pPr>
            <w:r w:rsidRPr="00847588">
              <w:rPr>
                <w:lang w:val="es-ES_tradnl"/>
              </w:rPr>
              <w:t xml:space="preserve">En el </w:t>
            </w:r>
            <w:r w:rsidRPr="00181EB0">
              <w:t>apartado</w:t>
            </w:r>
            <w:r>
              <w:rPr>
                <w:lang w:val="es-ES_tradnl"/>
              </w:rPr>
              <w:t xml:space="preserve"> a) se menciona que “</w:t>
            </w:r>
            <w:r w:rsidRPr="00847588">
              <w:rPr>
                <w:i/>
                <w:lang w:val="es-ES_tradnl"/>
              </w:rPr>
              <w:t>El estudio debería complementar las recomendaciones del Plan Maestro de Drenaje del 2013, donde se incorporen adicionalmente</w:t>
            </w:r>
            <w:r>
              <w:rPr>
                <w:i/>
                <w:lang w:val="es-ES_tradnl"/>
              </w:rPr>
              <w:t>…</w:t>
            </w:r>
            <w:r w:rsidRPr="00847588">
              <w:rPr>
                <w:lang w:val="es-ES_tradnl"/>
              </w:rPr>
              <w:t>”.</w:t>
            </w:r>
          </w:p>
          <w:p w:rsidR="00FD7AD7" w:rsidRDefault="00FD7AD7" w:rsidP="00FD7AD7">
            <w:pPr>
              <w:spacing w:after="120"/>
              <w:rPr>
                <w:lang w:val="es-ES_tradnl"/>
              </w:rPr>
            </w:pPr>
          </w:p>
          <w:p w:rsidR="00FD7AD7" w:rsidRPr="00847588" w:rsidRDefault="00FD7AD7" w:rsidP="00FD7AD7">
            <w:pPr>
              <w:spacing w:after="120"/>
              <w:rPr>
                <w:lang w:val="es-ES_tradnl"/>
              </w:rPr>
            </w:pPr>
            <w:r w:rsidRPr="00847588">
              <w:rPr>
                <w:lang w:val="es-ES_tradnl"/>
              </w:rPr>
              <w:t>¿Sería posible disponer de</w:t>
            </w:r>
            <w:r>
              <w:rPr>
                <w:lang w:val="es-ES_tradnl"/>
              </w:rPr>
              <w:t>l</w:t>
            </w:r>
            <w:r w:rsidRPr="00847588">
              <w:rPr>
                <w:lang w:val="es-ES_tradnl"/>
              </w:rPr>
              <w:t xml:space="preserve"> </w:t>
            </w:r>
            <w:r w:rsidRPr="00847588">
              <w:rPr>
                <w:i/>
                <w:lang w:val="es-ES_tradnl"/>
              </w:rPr>
              <w:t>Plan Maestro de Drenaje del 2013</w:t>
            </w:r>
            <w:r>
              <w:rPr>
                <w:i/>
                <w:lang w:val="es-ES_tradnl"/>
              </w:rPr>
              <w:t xml:space="preserve"> </w:t>
            </w:r>
            <w:r w:rsidRPr="00847588">
              <w:rPr>
                <w:lang w:val="es-ES_tradnl"/>
              </w:rPr>
              <w:t>en la fase de oferta para poder identificar la problemática real existente y orientar la oferta en este sentido?</w:t>
            </w:r>
          </w:p>
          <w:p w:rsidR="00FD7AD7" w:rsidRPr="00FD7AD7" w:rsidRDefault="00FD7AD7" w:rsidP="005D696C">
            <w:pPr>
              <w:rPr>
                <w:b/>
                <w:noProof/>
                <w:sz w:val="24"/>
                <w:szCs w:val="24"/>
                <w:lang w:val="es-ES_tradnl" w:eastAsia="es-EC"/>
              </w:rPr>
            </w:pPr>
          </w:p>
          <w:p w:rsidR="00FD7AD7" w:rsidRDefault="00FD7AD7" w:rsidP="005D696C">
            <w:pPr>
              <w:rPr>
                <w:b/>
                <w:noProof/>
                <w:sz w:val="24"/>
                <w:szCs w:val="24"/>
                <w:lang w:eastAsia="es-EC"/>
              </w:rPr>
            </w:pPr>
          </w:p>
        </w:tc>
        <w:tc>
          <w:tcPr>
            <w:tcW w:w="5528" w:type="dxa"/>
            <w:shd w:val="clear" w:color="auto" w:fill="FFFFFF" w:themeFill="background1"/>
          </w:tcPr>
          <w:p w:rsidR="00147027" w:rsidRPr="00DC26A8" w:rsidRDefault="00147027" w:rsidP="00C6629E">
            <w:pPr>
              <w:spacing w:after="0"/>
              <w:ind w:left="426"/>
              <w:rPr>
                <w:rFonts w:ascii="Arial" w:hAnsi="Arial" w:cs="Arial"/>
              </w:rPr>
            </w:pPr>
          </w:p>
          <w:p w:rsidR="0067722C" w:rsidRPr="00DC26A8" w:rsidRDefault="0067722C" w:rsidP="00C6629E">
            <w:pPr>
              <w:spacing w:after="0"/>
              <w:ind w:left="426"/>
              <w:rPr>
                <w:rFonts w:ascii="Arial" w:hAnsi="Arial" w:cs="Arial"/>
              </w:rPr>
            </w:pPr>
          </w:p>
          <w:p w:rsidR="0067722C" w:rsidRPr="00DC26A8" w:rsidRDefault="0067722C" w:rsidP="0067722C">
            <w:pPr>
              <w:spacing w:after="0"/>
              <w:rPr>
                <w:rFonts w:ascii="Arial" w:hAnsi="Arial" w:cs="Arial"/>
              </w:rPr>
            </w:pPr>
            <w:r w:rsidRPr="00DC26A8">
              <w:rPr>
                <w:rFonts w:ascii="Arial" w:hAnsi="Arial" w:cs="Arial"/>
              </w:rPr>
              <w:t xml:space="preserve">El Plan Maestro de Drenaje citado en los antecedentes, estará disponible en la página web institucional de EMAPAG EP: </w:t>
            </w:r>
            <w:hyperlink r:id="rId42" w:history="1">
              <w:r w:rsidRPr="00DC26A8">
                <w:rPr>
                  <w:rFonts w:ascii="Arial" w:hAnsi="Arial" w:cs="Arial"/>
                </w:rPr>
                <w:t>www.emapag-ep.gob.ec</w:t>
              </w:r>
            </w:hyperlink>
            <w:r w:rsidRPr="00DC26A8">
              <w:rPr>
                <w:rFonts w:ascii="Arial" w:hAnsi="Arial" w:cs="Arial"/>
              </w:rPr>
              <w:t>, en la opción “CONCURSO CONSULTORÍA CAF”, desplegando la opción “Plan Maestro”.</w:t>
            </w:r>
          </w:p>
          <w:p w:rsidR="0067722C" w:rsidRPr="00DC26A8" w:rsidRDefault="0067722C" w:rsidP="00C6629E">
            <w:pPr>
              <w:spacing w:after="0"/>
              <w:ind w:left="426"/>
              <w:rPr>
                <w:rFonts w:ascii="Arial" w:hAnsi="Arial" w:cs="Arial"/>
              </w:rPr>
            </w:pPr>
          </w:p>
        </w:tc>
      </w:tr>
      <w:tr w:rsidR="00147027" w:rsidTr="00D9284B">
        <w:tc>
          <w:tcPr>
            <w:tcW w:w="6238" w:type="dxa"/>
            <w:shd w:val="clear" w:color="auto" w:fill="FFFFFF" w:themeFill="background1"/>
          </w:tcPr>
          <w:p w:rsidR="00895BB5" w:rsidRDefault="00895BB5" w:rsidP="005D696C">
            <w:pPr>
              <w:rPr>
                <w:b/>
                <w:noProof/>
                <w:sz w:val="24"/>
                <w:szCs w:val="24"/>
                <w:lang w:val="es-ES_tradnl" w:eastAsia="es-EC"/>
              </w:rPr>
            </w:pPr>
          </w:p>
          <w:p w:rsidR="00895BB5" w:rsidRPr="00181EB0" w:rsidRDefault="00895BB5" w:rsidP="00895BB5">
            <w:pPr>
              <w:pBdr>
                <w:top w:val="single" w:sz="4" w:space="1" w:color="auto"/>
                <w:left w:val="single" w:sz="4" w:space="4" w:color="auto"/>
                <w:bottom w:val="single" w:sz="4" w:space="1" w:color="auto"/>
                <w:right w:val="single" w:sz="4" w:space="4" w:color="auto"/>
              </w:pBdr>
              <w:spacing w:line="240" w:lineRule="auto"/>
            </w:pPr>
            <w:r w:rsidRPr="00181EB0">
              <w:t>I. Condiciones particulares de los procedimientos de consultoría. Sección II</w:t>
            </w:r>
          </w:p>
          <w:p w:rsidR="00895BB5" w:rsidRPr="00181EB0" w:rsidRDefault="00895BB5" w:rsidP="00895BB5">
            <w:pPr>
              <w:spacing w:before="120"/>
            </w:pPr>
            <w:r w:rsidRPr="00181EB0">
              <w:rPr>
                <w:u w:val="single"/>
              </w:rPr>
              <w:t>2.3 Términos de referencia. I Antecedentes</w:t>
            </w:r>
            <w:r w:rsidRPr="00181EB0">
              <w:t xml:space="preserve"> (página 3)</w:t>
            </w:r>
          </w:p>
          <w:p w:rsidR="00895BB5" w:rsidRDefault="00895BB5" w:rsidP="00895BB5">
            <w:pPr>
              <w:spacing w:after="120"/>
              <w:rPr>
                <w:lang w:val="es-ES_tradnl"/>
              </w:rPr>
            </w:pPr>
            <w:r w:rsidRPr="00847588">
              <w:rPr>
                <w:lang w:val="es-ES_tradnl"/>
              </w:rPr>
              <w:t xml:space="preserve">En el </w:t>
            </w:r>
            <w:r w:rsidRPr="00181EB0">
              <w:t>apartado</w:t>
            </w:r>
            <w:r>
              <w:rPr>
                <w:lang w:val="es-ES_tradnl"/>
              </w:rPr>
              <w:t xml:space="preserve"> e) se menciona que “</w:t>
            </w:r>
            <w:r w:rsidRPr="007A415E">
              <w:rPr>
                <w:i/>
                <w:lang w:val="es-ES_tradnl"/>
              </w:rPr>
              <w:t>En el marco del mejoramiento de la navegabilidad, se deberá desarrollar un sistema de navegación fluvial mediante la identificación y señalización del canal de navegación para calados económicamente justificados</w:t>
            </w:r>
            <w:r>
              <w:rPr>
                <w:lang w:val="es-ES_tradnl"/>
              </w:rPr>
              <w:t xml:space="preserve">”. </w:t>
            </w:r>
            <w:r w:rsidRPr="007A415E">
              <w:rPr>
                <w:lang w:val="es-ES_tradnl"/>
              </w:rPr>
              <w:t>Sin embargo en el resto del Pliego no se ha vuelto a encontrar mención a dichos trabajos</w:t>
            </w:r>
            <w:r>
              <w:rPr>
                <w:lang w:val="es-ES_tradnl"/>
              </w:rPr>
              <w:t>, por lo que no queda claro si forma parte de los alcances de este contrato.</w:t>
            </w:r>
          </w:p>
          <w:p w:rsidR="00895BB5" w:rsidRDefault="00895BB5" w:rsidP="00895BB5">
            <w:pPr>
              <w:spacing w:after="120"/>
              <w:rPr>
                <w:lang w:val="es-ES_tradnl"/>
              </w:rPr>
            </w:pPr>
          </w:p>
          <w:p w:rsidR="00895BB5" w:rsidRPr="007A415E" w:rsidRDefault="00895BB5" w:rsidP="00895BB5">
            <w:pPr>
              <w:spacing w:after="120"/>
              <w:rPr>
                <w:lang w:val="es-ES_tradnl"/>
              </w:rPr>
            </w:pPr>
            <w:r>
              <w:rPr>
                <w:lang w:val="es-ES_tradnl"/>
              </w:rPr>
              <w:t>Se ruega por favor aclarar si dicho trabajo forma parte de los alcances de este contrato.</w:t>
            </w:r>
          </w:p>
          <w:p w:rsidR="00895BB5" w:rsidRPr="00895BB5" w:rsidRDefault="00895BB5" w:rsidP="005D696C">
            <w:pPr>
              <w:rPr>
                <w:b/>
                <w:noProof/>
                <w:sz w:val="24"/>
                <w:szCs w:val="24"/>
                <w:lang w:val="es-ES_tradnl" w:eastAsia="es-EC"/>
              </w:rPr>
            </w:pPr>
          </w:p>
        </w:tc>
        <w:tc>
          <w:tcPr>
            <w:tcW w:w="5528" w:type="dxa"/>
            <w:shd w:val="clear" w:color="auto" w:fill="FFFFFF" w:themeFill="background1"/>
          </w:tcPr>
          <w:p w:rsidR="00147027" w:rsidRPr="00DC26A8" w:rsidRDefault="00147027" w:rsidP="00C6629E">
            <w:pPr>
              <w:spacing w:after="0"/>
              <w:ind w:left="426"/>
              <w:rPr>
                <w:rFonts w:ascii="Arial" w:hAnsi="Arial" w:cs="Arial"/>
              </w:rPr>
            </w:pPr>
          </w:p>
          <w:p w:rsidR="00895BB5" w:rsidRPr="00DC26A8" w:rsidRDefault="00895BB5" w:rsidP="00C6629E">
            <w:pPr>
              <w:spacing w:after="0"/>
              <w:ind w:left="426"/>
              <w:rPr>
                <w:rFonts w:ascii="Arial" w:hAnsi="Arial" w:cs="Arial"/>
              </w:rPr>
            </w:pPr>
          </w:p>
          <w:p w:rsidR="00895BB5" w:rsidRPr="00DC26A8" w:rsidRDefault="00895BB5" w:rsidP="00895BB5">
            <w:pPr>
              <w:spacing w:after="0"/>
              <w:rPr>
                <w:rFonts w:ascii="Arial" w:hAnsi="Arial" w:cs="Arial"/>
              </w:rPr>
            </w:pPr>
            <w:r w:rsidRPr="00DC26A8">
              <w:rPr>
                <w:rFonts w:ascii="Arial" w:hAnsi="Arial" w:cs="Arial"/>
              </w:rPr>
              <w:t>El ALCANCE DEL ESTUDIO se encuentra establecido en el numeral II. Alcance del Estudio (página</w:t>
            </w:r>
            <w:r w:rsidR="00A61554">
              <w:rPr>
                <w:rFonts w:ascii="Arial" w:hAnsi="Arial" w:cs="Arial"/>
              </w:rPr>
              <w:t>s</w:t>
            </w:r>
            <w:r w:rsidRPr="00DC26A8">
              <w:rPr>
                <w:rFonts w:ascii="Arial" w:hAnsi="Arial" w:cs="Arial"/>
              </w:rPr>
              <w:t xml:space="preserve"> 4 </w:t>
            </w:r>
            <w:r w:rsidR="00A61554">
              <w:rPr>
                <w:rFonts w:ascii="Arial" w:hAnsi="Arial" w:cs="Arial"/>
              </w:rPr>
              <w:t xml:space="preserve">y 5 </w:t>
            </w:r>
            <w:r w:rsidRPr="00DC26A8">
              <w:rPr>
                <w:rFonts w:ascii="Arial" w:hAnsi="Arial" w:cs="Arial"/>
              </w:rPr>
              <w:t xml:space="preserve">de los pliegos), en los </w:t>
            </w:r>
            <w:proofErr w:type="spellStart"/>
            <w:r w:rsidRPr="00DC26A8">
              <w:rPr>
                <w:rFonts w:ascii="Arial" w:hAnsi="Arial" w:cs="Arial"/>
              </w:rPr>
              <w:t>subnumerales</w:t>
            </w:r>
            <w:proofErr w:type="spellEnd"/>
            <w:r w:rsidRPr="00DC26A8">
              <w:rPr>
                <w:rFonts w:ascii="Arial" w:hAnsi="Arial" w:cs="Arial"/>
              </w:rPr>
              <w:t xml:space="preserve"> 2.1 Alcance General y 2.2 Alcance Particular; estableciéndose en este último con claridad cuáles son los trabajos que deberán realizarse para lograr cumplir con el alcance del estudio.</w:t>
            </w:r>
          </w:p>
          <w:p w:rsidR="00895BB5" w:rsidRPr="00DC26A8" w:rsidRDefault="00895BB5" w:rsidP="00C6629E">
            <w:pPr>
              <w:spacing w:after="0"/>
              <w:ind w:left="426"/>
              <w:rPr>
                <w:rFonts w:ascii="Arial" w:hAnsi="Arial" w:cs="Arial"/>
                <w:lang w:val="es-ES_tradnl"/>
              </w:rPr>
            </w:pPr>
          </w:p>
        </w:tc>
      </w:tr>
      <w:tr w:rsidR="00147027" w:rsidTr="008C1FE9">
        <w:tc>
          <w:tcPr>
            <w:tcW w:w="6238" w:type="dxa"/>
            <w:shd w:val="clear" w:color="auto" w:fill="FFFFFF" w:themeFill="background1"/>
          </w:tcPr>
          <w:p w:rsidR="00147027" w:rsidRDefault="00147027" w:rsidP="005D696C">
            <w:pPr>
              <w:rPr>
                <w:b/>
                <w:noProof/>
                <w:sz w:val="24"/>
                <w:szCs w:val="24"/>
                <w:lang w:eastAsia="es-EC"/>
              </w:rPr>
            </w:pPr>
          </w:p>
          <w:p w:rsidR="008C1FE9" w:rsidRPr="00181EB0" w:rsidRDefault="008C1FE9" w:rsidP="008C1FE9">
            <w:pPr>
              <w:pBdr>
                <w:top w:val="single" w:sz="4" w:space="1" w:color="auto"/>
                <w:left w:val="single" w:sz="4" w:space="4" w:color="auto"/>
                <w:bottom w:val="single" w:sz="4" w:space="1" w:color="auto"/>
                <w:right w:val="single" w:sz="4" w:space="4" w:color="auto"/>
              </w:pBdr>
              <w:spacing w:line="240" w:lineRule="auto"/>
            </w:pPr>
            <w:r w:rsidRPr="00181EB0">
              <w:t>I. Condiciones particulares de los procedimientos de consultoría. Sección II</w:t>
            </w:r>
          </w:p>
          <w:p w:rsidR="008C1FE9" w:rsidRPr="00181EB0" w:rsidRDefault="008C1FE9" w:rsidP="008C1FE9">
            <w:pPr>
              <w:spacing w:before="120"/>
            </w:pPr>
            <w:r w:rsidRPr="00181EB0">
              <w:rPr>
                <w:u w:val="single"/>
              </w:rPr>
              <w:t>2.3 Términos de referencia. II Alcance del estudio. 2.2 Alcance particular</w:t>
            </w:r>
            <w:r w:rsidRPr="00181EB0">
              <w:t xml:space="preserve"> (página 7)</w:t>
            </w:r>
          </w:p>
          <w:p w:rsidR="008C1FE9" w:rsidRPr="00F82DB5" w:rsidRDefault="008C1FE9" w:rsidP="008C1FE9">
            <w:pPr>
              <w:spacing w:after="120"/>
              <w:rPr>
                <w:lang w:val="es-ES_tradnl"/>
              </w:rPr>
            </w:pPr>
            <w:r>
              <w:rPr>
                <w:lang w:val="es-ES_tradnl"/>
              </w:rPr>
              <w:t>Se menciona que “…</w:t>
            </w:r>
            <w:r w:rsidRPr="00F82DB5">
              <w:rPr>
                <w:i/>
                <w:lang w:val="es-ES_tradnl"/>
              </w:rPr>
              <w:t>se deberá analizar el comportamiento actual y futuro de las condiciones de descargas de los colectores hacia los citados ríos, incluyendo su alineamiento hidráulico y probable rehabilitación de tal manera que cubran las condiciones extremas de lluvias intensas en la ciudad, caudales altos de la cabecera de los ríos y la pleamar</w:t>
            </w:r>
            <w:r>
              <w:rPr>
                <w:lang w:val="es-ES_tradnl"/>
              </w:rPr>
              <w:t>”.</w:t>
            </w:r>
          </w:p>
          <w:p w:rsidR="008C1FE9" w:rsidRDefault="008C1FE9" w:rsidP="008C1FE9">
            <w:pPr>
              <w:spacing w:after="120"/>
              <w:rPr>
                <w:lang w:val="es-ES_tradnl"/>
              </w:rPr>
            </w:pPr>
          </w:p>
          <w:p w:rsidR="008C1FE9" w:rsidRDefault="008C1FE9" w:rsidP="00EF19FB">
            <w:pPr>
              <w:spacing w:after="120"/>
              <w:rPr>
                <w:lang w:val="es-ES_tradnl"/>
              </w:rPr>
            </w:pPr>
            <w:r w:rsidRPr="00F82DB5">
              <w:rPr>
                <w:lang w:val="es-ES_tradnl"/>
              </w:rPr>
              <w:t xml:space="preserve">Dado el monto del contrato, ¿se espera la modelación de la red de drenaje en un software </w:t>
            </w:r>
            <w:r>
              <w:rPr>
                <w:lang w:val="es-ES_tradnl"/>
              </w:rPr>
              <w:t>comercial?;</w:t>
            </w:r>
            <w:r w:rsidRPr="00F82DB5">
              <w:rPr>
                <w:lang w:val="es-ES_tradnl"/>
              </w:rPr>
              <w:t xml:space="preserve"> ¿existe en la actualidad dicha </w:t>
            </w:r>
            <w:r w:rsidRPr="00F82DB5">
              <w:rPr>
                <w:lang w:val="es-ES_tradnl"/>
              </w:rPr>
              <w:lastRenderedPageBreak/>
              <w:t>modelación realizada?</w:t>
            </w:r>
            <w:r>
              <w:rPr>
                <w:lang w:val="es-ES_tradnl"/>
              </w:rPr>
              <w:t>;</w:t>
            </w:r>
            <w:r w:rsidRPr="00F82DB5">
              <w:rPr>
                <w:lang w:val="es-ES_tradnl"/>
              </w:rPr>
              <w:t xml:space="preserve"> ¿existe información digitalizada disponible de la red de drenaje existente?</w:t>
            </w:r>
          </w:p>
          <w:p w:rsidR="00EF19FB" w:rsidRPr="00EF19FB" w:rsidRDefault="00EF19FB" w:rsidP="00EF19FB">
            <w:pPr>
              <w:spacing w:after="120"/>
              <w:rPr>
                <w:lang w:val="es-ES_tradnl"/>
              </w:rPr>
            </w:pPr>
          </w:p>
        </w:tc>
        <w:tc>
          <w:tcPr>
            <w:tcW w:w="5528" w:type="dxa"/>
            <w:shd w:val="clear" w:color="auto" w:fill="FFFFFF" w:themeFill="background1"/>
          </w:tcPr>
          <w:p w:rsidR="00147027" w:rsidRPr="00DC26A8" w:rsidRDefault="00147027" w:rsidP="00C6629E">
            <w:pPr>
              <w:spacing w:after="0"/>
              <w:ind w:left="426"/>
              <w:rPr>
                <w:rFonts w:ascii="Arial" w:hAnsi="Arial" w:cs="Arial"/>
              </w:rPr>
            </w:pPr>
          </w:p>
          <w:p w:rsidR="008C1FE9" w:rsidRPr="00DC26A8" w:rsidRDefault="008C1FE9" w:rsidP="00C6629E">
            <w:pPr>
              <w:spacing w:after="0"/>
              <w:ind w:left="426"/>
              <w:rPr>
                <w:rFonts w:ascii="Arial" w:hAnsi="Arial" w:cs="Arial"/>
              </w:rPr>
            </w:pPr>
          </w:p>
          <w:p w:rsidR="008C1FE9" w:rsidRPr="00DC26A8" w:rsidRDefault="008C1FE9" w:rsidP="008C1FE9">
            <w:pPr>
              <w:spacing w:after="0"/>
              <w:rPr>
                <w:rFonts w:ascii="Arial" w:hAnsi="Arial" w:cs="Arial"/>
              </w:rPr>
            </w:pPr>
            <w:r w:rsidRPr="00DC26A8">
              <w:rPr>
                <w:rFonts w:ascii="Arial" w:hAnsi="Arial" w:cs="Arial"/>
              </w:rPr>
              <w:t xml:space="preserve">La información respecto al Drenaje </w:t>
            </w:r>
            <w:r w:rsidR="004E6B1D">
              <w:rPr>
                <w:rFonts w:ascii="Arial" w:hAnsi="Arial" w:cs="Arial"/>
              </w:rPr>
              <w:t>P</w:t>
            </w:r>
            <w:r w:rsidRPr="00DC26A8">
              <w:rPr>
                <w:rFonts w:ascii="Arial" w:hAnsi="Arial" w:cs="Arial"/>
              </w:rPr>
              <w:t>luvial Urbano de la ciudad de Guayaquil, se encuentra disponible en la página web de EMAPAG EP</w:t>
            </w:r>
            <w:r w:rsidR="004E6B1D">
              <w:rPr>
                <w:rFonts w:ascii="Arial" w:hAnsi="Arial" w:cs="Arial"/>
              </w:rPr>
              <w:t>, en la opción “CONCURSO CONSULTORÍA  CAF”, desplegando al opción “Plan Maestro”</w:t>
            </w:r>
            <w:r w:rsidRPr="00DC26A8">
              <w:rPr>
                <w:rFonts w:ascii="Arial" w:hAnsi="Arial" w:cs="Arial"/>
              </w:rPr>
              <w:t>.</w:t>
            </w:r>
          </w:p>
          <w:p w:rsidR="008C1FE9" w:rsidRPr="00DC26A8" w:rsidRDefault="008C1FE9" w:rsidP="008C1FE9">
            <w:pPr>
              <w:spacing w:after="0"/>
              <w:rPr>
                <w:rFonts w:ascii="Arial" w:hAnsi="Arial" w:cs="Arial"/>
              </w:rPr>
            </w:pPr>
            <w:r w:rsidRPr="00DC26A8">
              <w:rPr>
                <w:rFonts w:ascii="Arial" w:hAnsi="Arial" w:cs="Arial"/>
              </w:rPr>
              <w:br/>
              <w:t xml:space="preserve">Para cumplir con el alcance del estudio, deberá considerarse la información contenida en el Plan Maestro y el Estudio del Drenaje </w:t>
            </w:r>
            <w:r w:rsidR="004E6B1D">
              <w:rPr>
                <w:rFonts w:ascii="Arial" w:hAnsi="Arial" w:cs="Arial"/>
              </w:rPr>
              <w:t>P</w:t>
            </w:r>
            <w:r w:rsidRPr="00DC26A8">
              <w:rPr>
                <w:rFonts w:ascii="Arial" w:hAnsi="Arial" w:cs="Arial"/>
              </w:rPr>
              <w:t>luvial Urbano de la ciudad de Guayaquil   está fuera del alcance del presente estudio.</w:t>
            </w:r>
          </w:p>
          <w:p w:rsidR="008C1FE9" w:rsidRPr="00DC26A8" w:rsidRDefault="008C1FE9" w:rsidP="00C6629E">
            <w:pPr>
              <w:spacing w:after="0"/>
              <w:ind w:left="426"/>
              <w:rPr>
                <w:rFonts w:ascii="Arial" w:hAnsi="Arial" w:cs="Arial"/>
                <w:lang w:val="es-ES_tradnl"/>
              </w:rPr>
            </w:pPr>
          </w:p>
        </w:tc>
      </w:tr>
      <w:tr w:rsidR="00147027" w:rsidTr="0072444D">
        <w:tc>
          <w:tcPr>
            <w:tcW w:w="6238" w:type="dxa"/>
            <w:shd w:val="clear" w:color="auto" w:fill="FFFFFF" w:themeFill="background1"/>
          </w:tcPr>
          <w:p w:rsidR="00147027" w:rsidRDefault="00147027" w:rsidP="005D696C">
            <w:pPr>
              <w:rPr>
                <w:b/>
                <w:noProof/>
                <w:sz w:val="24"/>
                <w:szCs w:val="24"/>
                <w:lang w:eastAsia="es-EC"/>
              </w:rPr>
            </w:pPr>
          </w:p>
          <w:p w:rsidR="0072444D" w:rsidRPr="00AB7DE0" w:rsidRDefault="0072444D" w:rsidP="0072444D">
            <w:pPr>
              <w:pBdr>
                <w:top w:val="single" w:sz="4" w:space="1" w:color="auto"/>
                <w:left w:val="single" w:sz="4" w:space="4" w:color="auto"/>
                <w:bottom w:val="single" w:sz="4" w:space="1" w:color="auto"/>
                <w:right w:val="single" w:sz="4" w:space="4" w:color="auto"/>
              </w:pBdr>
              <w:spacing w:line="240" w:lineRule="auto"/>
            </w:pPr>
            <w:r w:rsidRPr="00AB7DE0">
              <w:t>I. Condiciones particulares de los procedimientos de consultoría. Sección II</w:t>
            </w:r>
          </w:p>
          <w:p w:rsidR="0072444D" w:rsidRPr="00AB7DE0" w:rsidRDefault="0072444D" w:rsidP="0072444D">
            <w:pPr>
              <w:spacing w:before="120"/>
            </w:pPr>
            <w:r w:rsidRPr="00AB7DE0">
              <w:rPr>
                <w:u w:val="single"/>
              </w:rPr>
              <w:t>2.3 Términos de referencia. II Alcance del estudio. 2.2 Alcance particular</w:t>
            </w:r>
            <w:r w:rsidRPr="00AB7DE0">
              <w:t xml:space="preserve"> (página 8)</w:t>
            </w:r>
          </w:p>
          <w:p w:rsidR="0072444D" w:rsidRDefault="0072444D" w:rsidP="0072444D">
            <w:pPr>
              <w:spacing w:after="120"/>
              <w:rPr>
                <w:i/>
                <w:lang w:val="es-ES_tradnl"/>
              </w:rPr>
            </w:pPr>
            <w:r>
              <w:rPr>
                <w:lang w:val="es-ES_tradnl"/>
              </w:rPr>
              <w:t>El último párrafo menciona que “</w:t>
            </w:r>
            <w:r w:rsidRPr="00DF6B2D">
              <w:rPr>
                <w:i/>
                <w:lang w:val="es-ES_tradnl"/>
              </w:rPr>
              <w:t xml:space="preserve">El PMA deberá incluir un programa reforestación en donde se detalle y describa ampliamente las </w:t>
            </w:r>
            <w:proofErr w:type="spellStart"/>
            <w:r w:rsidRPr="00DF6B2D">
              <w:rPr>
                <w:i/>
                <w:lang w:val="es-ES_tradnl"/>
              </w:rPr>
              <w:t>macroactividades</w:t>
            </w:r>
            <w:proofErr w:type="spellEnd"/>
            <w:r w:rsidRPr="00DF6B2D">
              <w:rPr>
                <w:i/>
                <w:lang w:val="es-ES_tradnl"/>
              </w:rPr>
              <w:t xml:space="preserve"> y actividades que se deberá realizar con sus presupuestos respectivos</w:t>
            </w:r>
            <w:r>
              <w:rPr>
                <w:lang w:val="es-ES_tradnl"/>
              </w:rPr>
              <w:t>”</w:t>
            </w:r>
            <w:r w:rsidRPr="00DF6B2D">
              <w:rPr>
                <w:i/>
                <w:lang w:val="es-ES_tradnl"/>
              </w:rPr>
              <w:t>.</w:t>
            </w:r>
          </w:p>
          <w:p w:rsidR="0072444D" w:rsidRPr="00DF6B2D" w:rsidRDefault="0072444D" w:rsidP="0072444D">
            <w:pPr>
              <w:spacing w:after="120"/>
              <w:rPr>
                <w:i/>
                <w:lang w:val="es-ES_tradnl"/>
              </w:rPr>
            </w:pPr>
          </w:p>
          <w:p w:rsidR="0072444D" w:rsidRPr="00DF6B2D" w:rsidRDefault="0072444D" w:rsidP="0072444D">
            <w:pPr>
              <w:spacing w:after="120"/>
              <w:rPr>
                <w:i/>
                <w:lang w:val="es-ES_tradnl"/>
              </w:rPr>
            </w:pPr>
            <w:r w:rsidRPr="00DF6B2D">
              <w:rPr>
                <w:lang w:val="es-ES_tradnl"/>
              </w:rPr>
              <w:t>Dicho programa de reforestación ¿es diferente a las actuaciones a acometer de reforestación de riberas de carácter más puntual?</w:t>
            </w:r>
            <w:r>
              <w:rPr>
                <w:lang w:val="es-ES_tradnl"/>
              </w:rPr>
              <w:t xml:space="preserve"> D</w:t>
            </w:r>
            <w:r w:rsidRPr="00DF6B2D">
              <w:rPr>
                <w:lang w:val="es-ES_tradnl"/>
              </w:rPr>
              <w:t>e ser así, ¿se debe entender que es un programa general a desarrollar a nivel de cuenca?</w:t>
            </w:r>
          </w:p>
          <w:p w:rsidR="0072444D" w:rsidRPr="0072444D" w:rsidRDefault="0072444D" w:rsidP="005D696C">
            <w:pPr>
              <w:rPr>
                <w:b/>
                <w:noProof/>
                <w:sz w:val="24"/>
                <w:szCs w:val="24"/>
                <w:lang w:val="es-ES_tradnl" w:eastAsia="es-EC"/>
              </w:rPr>
            </w:pPr>
          </w:p>
        </w:tc>
        <w:tc>
          <w:tcPr>
            <w:tcW w:w="5528" w:type="dxa"/>
            <w:shd w:val="clear" w:color="auto" w:fill="FFFFFF" w:themeFill="background1"/>
          </w:tcPr>
          <w:p w:rsidR="00147027" w:rsidRPr="00DC26A8" w:rsidRDefault="00147027" w:rsidP="00C6629E">
            <w:pPr>
              <w:spacing w:after="0"/>
              <w:ind w:left="426"/>
              <w:rPr>
                <w:rFonts w:ascii="Arial" w:hAnsi="Arial" w:cs="Arial"/>
              </w:rPr>
            </w:pPr>
          </w:p>
          <w:p w:rsidR="0072444D" w:rsidRPr="00DC26A8" w:rsidRDefault="0072444D" w:rsidP="00C6629E">
            <w:pPr>
              <w:spacing w:after="0"/>
              <w:ind w:left="426"/>
              <w:rPr>
                <w:rFonts w:ascii="Arial" w:hAnsi="Arial" w:cs="Arial"/>
              </w:rPr>
            </w:pPr>
          </w:p>
          <w:p w:rsidR="0072444D" w:rsidRPr="00DC26A8" w:rsidRDefault="0072444D" w:rsidP="0072444D">
            <w:pPr>
              <w:spacing w:after="0"/>
              <w:rPr>
                <w:rFonts w:ascii="Arial" w:hAnsi="Arial" w:cs="Arial"/>
              </w:rPr>
            </w:pPr>
            <w:r w:rsidRPr="00DC26A8">
              <w:rPr>
                <w:rFonts w:ascii="Arial" w:hAnsi="Arial" w:cs="Arial"/>
              </w:rPr>
              <w:t>El PMA que se menciona en la página 8 de los pliegos, en el numeral D) Impacto Ambiental del Alcance Particular de los Estudios, se debe entender que es un programa general a desarrollar a nivel de cuenca, diferente a las actuaciones a acometer de reforestación de riveras de carácter más puntual.</w:t>
            </w:r>
          </w:p>
          <w:p w:rsidR="0072444D" w:rsidRPr="00DC26A8" w:rsidRDefault="0072444D" w:rsidP="0072444D">
            <w:pPr>
              <w:spacing w:after="0"/>
              <w:rPr>
                <w:rFonts w:ascii="Arial" w:hAnsi="Arial" w:cs="Arial"/>
                <w:b/>
                <w:lang w:val="es-ES_tradnl"/>
              </w:rPr>
            </w:pPr>
          </w:p>
          <w:p w:rsidR="0072444D" w:rsidRPr="00DC26A8" w:rsidRDefault="0072444D" w:rsidP="00C6629E">
            <w:pPr>
              <w:spacing w:after="0"/>
              <w:ind w:left="426"/>
              <w:rPr>
                <w:rFonts w:ascii="Arial" w:hAnsi="Arial" w:cs="Arial"/>
                <w:lang w:val="es-ES_tradnl"/>
              </w:rPr>
            </w:pPr>
          </w:p>
        </w:tc>
      </w:tr>
      <w:tr w:rsidR="008104A5" w:rsidTr="0072444D">
        <w:tc>
          <w:tcPr>
            <w:tcW w:w="6238" w:type="dxa"/>
            <w:shd w:val="clear" w:color="auto" w:fill="FFFFFF" w:themeFill="background1"/>
          </w:tcPr>
          <w:p w:rsidR="008104A5" w:rsidRDefault="008104A5" w:rsidP="005D696C">
            <w:pPr>
              <w:rPr>
                <w:b/>
                <w:noProof/>
                <w:sz w:val="24"/>
                <w:szCs w:val="24"/>
                <w:lang w:eastAsia="es-EC"/>
              </w:rPr>
            </w:pPr>
          </w:p>
          <w:p w:rsidR="00597292" w:rsidRPr="00AB7DE0" w:rsidRDefault="00597292" w:rsidP="00597292">
            <w:pPr>
              <w:pBdr>
                <w:top w:val="single" w:sz="4" w:space="1" w:color="auto"/>
                <w:left w:val="single" w:sz="4" w:space="4" w:color="auto"/>
                <w:bottom w:val="single" w:sz="4" w:space="1" w:color="auto"/>
                <w:right w:val="single" w:sz="4" w:space="4" w:color="auto"/>
              </w:pBdr>
              <w:spacing w:line="240" w:lineRule="auto"/>
            </w:pPr>
            <w:r w:rsidRPr="00AB7DE0">
              <w:t>I. Condiciones particulares de los procedimientos de consultoría. Sección II</w:t>
            </w:r>
          </w:p>
          <w:p w:rsidR="00597292" w:rsidRPr="00AB7DE0" w:rsidRDefault="00597292" w:rsidP="00597292">
            <w:pPr>
              <w:spacing w:before="120"/>
            </w:pPr>
            <w:r w:rsidRPr="00AB7DE0">
              <w:rPr>
                <w:u w:val="single"/>
              </w:rPr>
              <w:t>2.3 Términos de referencia. III Fases de los estudios</w:t>
            </w:r>
            <w:r w:rsidRPr="00AB7DE0">
              <w:t xml:space="preserve"> (página 9)</w:t>
            </w:r>
          </w:p>
          <w:p w:rsidR="00597292" w:rsidRDefault="00597292" w:rsidP="00597292">
            <w:pPr>
              <w:spacing w:after="120"/>
              <w:rPr>
                <w:lang w:val="es-ES_tradnl"/>
              </w:rPr>
            </w:pPr>
            <w:r w:rsidRPr="00CD1008">
              <w:rPr>
                <w:lang w:val="es-ES_tradnl"/>
              </w:rPr>
              <w:t>En relación con la tarea</w:t>
            </w:r>
            <w:r>
              <w:rPr>
                <w:lang w:val="es-ES_tradnl"/>
              </w:rPr>
              <w:t xml:space="preserve"> 3</w:t>
            </w:r>
            <w:r w:rsidRPr="00CD1008">
              <w:rPr>
                <w:lang w:val="es-ES_tradnl"/>
              </w:rPr>
              <w:t xml:space="preserve"> </w:t>
            </w:r>
            <w:r>
              <w:rPr>
                <w:lang w:val="es-ES_tradnl"/>
              </w:rPr>
              <w:t>de la fase II (Estudios complementarios) correspondiente al</w:t>
            </w:r>
            <w:r w:rsidRPr="00CD1008">
              <w:rPr>
                <w:lang w:val="es-ES_tradnl"/>
              </w:rPr>
              <w:t xml:space="preserve"> MODELAJE HIDRODINÁMICO, dado el importe de los trabajos y su no mención específica en los </w:t>
            </w:r>
            <w:r>
              <w:rPr>
                <w:lang w:val="es-ES_tradnl"/>
              </w:rPr>
              <w:t>términos de referencia,</w:t>
            </w:r>
            <w:r w:rsidRPr="00CD1008">
              <w:rPr>
                <w:lang w:val="es-ES_tradnl"/>
              </w:rPr>
              <w:t xml:space="preserve"> se entiende que para configurar y alimentar el mismo existen datos de calidad disponibles en la actualidad, en especial en relación con la geometría del terreno, infraestructuras a incluir y la obtención de caudales de simulación</w:t>
            </w:r>
            <w:r>
              <w:rPr>
                <w:lang w:val="es-ES_tradnl"/>
              </w:rPr>
              <w:t>.</w:t>
            </w:r>
          </w:p>
          <w:p w:rsidR="00597292" w:rsidRDefault="00597292" w:rsidP="00597292">
            <w:pPr>
              <w:spacing w:after="120"/>
              <w:rPr>
                <w:lang w:val="es-ES_tradnl"/>
              </w:rPr>
            </w:pPr>
          </w:p>
          <w:p w:rsidR="00597292" w:rsidRDefault="00597292" w:rsidP="00E3193D">
            <w:pPr>
              <w:spacing w:after="120"/>
              <w:rPr>
                <w:b/>
                <w:noProof/>
                <w:sz w:val="24"/>
                <w:szCs w:val="24"/>
                <w:lang w:eastAsia="es-EC"/>
              </w:rPr>
            </w:pPr>
            <w:r>
              <w:rPr>
                <w:lang w:val="es-ES_tradnl"/>
              </w:rPr>
              <w:t>Se ruega confirmar que la Contratante facilitará estos datos para el modelaje hidrodinámico.</w:t>
            </w:r>
          </w:p>
        </w:tc>
        <w:tc>
          <w:tcPr>
            <w:tcW w:w="5528" w:type="dxa"/>
            <w:shd w:val="clear" w:color="auto" w:fill="FFFFFF" w:themeFill="background1"/>
          </w:tcPr>
          <w:p w:rsidR="008104A5" w:rsidRPr="00DC26A8" w:rsidRDefault="008104A5" w:rsidP="00C6629E">
            <w:pPr>
              <w:spacing w:after="0"/>
              <w:ind w:left="426"/>
              <w:rPr>
                <w:rFonts w:ascii="Arial" w:hAnsi="Arial" w:cs="Arial"/>
              </w:rPr>
            </w:pPr>
          </w:p>
          <w:p w:rsidR="00597292" w:rsidRPr="00DC26A8" w:rsidRDefault="00597292" w:rsidP="00C6629E">
            <w:pPr>
              <w:spacing w:after="0"/>
              <w:ind w:left="426"/>
              <w:rPr>
                <w:rFonts w:ascii="Arial" w:hAnsi="Arial" w:cs="Arial"/>
              </w:rPr>
            </w:pPr>
          </w:p>
          <w:p w:rsidR="00597292" w:rsidRPr="00DC26A8" w:rsidRDefault="00597292" w:rsidP="00597292">
            <w:pPr>
              <w:spacing w:after="0"/>
              <w:jc w:val="both"/>
              <w:rPr>
                <w:rFonts w:ascii="Arial" w:hAnsi="Arial" w:cs="Arial"/>
                <w:lang w:val="es-ES_tradnl"/>
              </w:rPr>
            </w:pPr>
            <w:r w:rsidRPr="00DC26A8">
              <w:rPr>
                <w:rFonts w:ascii="Arial" w:hAnsi="Arial" w:cs="Arial"/>
                <w:lang w:val="es-ES_tradnl"/>
              </w:rPr>
              <w:t>En el numeral 2.2 Alcance Particular (página 5 de los pliegos), Literal a), se expresa que “…Se estima que las mediciones hidrológicas y sedimentológicas a considerar en el presente estudio,</w:t>
            </w:r>
            <w:r w:rsidRPr="00DC26A8">
              <w:rPr>
                <w:rFonts w:ascii="Arial" w:hAnsi="Arial" w:cs="Arial"/>
              </w:rPr>
              <w:t xml:space="preserve"> se relacionan </w:t>
            </w:r>
            <w:r w:rsidRPr="00DC26A8">
              <w:rPr>
                <w:rFonts w:ascii="Arial" w:hAnsi="Arial" w:cs="Arial"/>
                <w:b/>
              </w:rPr>
              <w:t xml:space="preserve">solamente </w:t>
            </w:r>
            <w:r w:rsidRPr="00DC26A8">
              <w:rPr>
                <w:rFonts w:ascii="Arial" w:hAnsi="Arial" w:cs="Arial"/>
              </w:rPr>
              <w:t xml:space="preserve">con la necesidad, o no, muy puntual de </w:t>
            </w:r>
            <w:r w:rsidRPr="00DC26A8">
              <w:rPr>
                <w:rFonts w:ascii="Arial" w:hAnsi="Arial" w:cs="Arial"/>
                <w:b/>
              </w:rPr>
              <w:t>complementar</w:t>
            </w:r>
            <w:r w:rsidRPr="00DC26A8">
              <w:rPr>
                <w:rFonts w:ascii="Arial" w:hAnsi="Arial" w:cs="Arial"/>
              </w:rPr>
              <w:t xml:space="preserve"> la información </w:t>
            </w:r>
            <w:r w:rsidRPr="00DC26A8">
              <w:rPr>
                <w:rFonts w:ascii="Arial" w:hAnsi="Arial" w:cs="Arial"/>
                <w:lang w:val="es-ES_tradnl"/>
              </w:rPr>
              <w:t xml:space="preserve">básica existente en la actualidad, que por el momento parece adecuada para la aplicación de un Modelo Hidrodinámico unidimensional…”. La información básica existente se encuentra en la Bibliografía citada en los pliegos en el </w:t>
            </w:r>
            <w:proofErr w:type="spellStart"/>
            <w:r w:rsidR="00EC47AD">
              <w:rPr>
                <w:rFonts w:ascii="Arial" w:hAnsi="Arial" w:cs="Arial"/>
                <w:lang w:val="es-ES_tradnl"/>
              </w:rPr>
              <w:t>sub</w:t>
            </w:r>
            <w:r w:rsidRPr="00DC26A8">
              <w:rPr>
                <w:rFonts w:ascii="Arial" w:hAnsi="Arial" w:cs="Arial"/>
                <w:lang w:val="es-ES_tradnl"/>
              </w:rPr>
              <w:t>numeral</w:t>
            </w:r>
            <w:proofErr w:type="spellEnd"/>
            <w:r w:rsidRPr="00DC26A8">
              <w:rPr>
                <w:rFonts w:ascii="Arial" w:hAnsi="Arial" w:cs="Arial"/>
                <w:lang w:val="es-ES_tradnl"/>
              </w:rPr>
              <w:t xml:space="preserve"> 7.3.2.10.3.</w:t>
            </w:r>
          </w:p>
          <w:p w:rsidR="00597292" w:rsidRPr="00DC26A8" w:rsidRDefault="00597292" w:rsidP="00C6629E">
            <w:pPr>
              <w:spacing w:after="0"/>
              <w:ind w:left="426"/>
              <w:rPr>
                <w:rFonts w:ascii="Arial" w:hAnsi="Arial" w:cs="Arial"/>
                <w:lang w:val="es-ES_tradnl"/>
              </w:rPr>
            </w:pPr>
          </w:p>
        </w:tc>
      </w:tr>
      <w:tr w:rsidR="008104A5" w:rsidTr="00B10773">
        <w:tc>
          <w:tcPr>
            <w:tcW w:w="6238" w:type="dxa"/>
            <w:shd w:val="clear" w:color="auto" w:fill="FABF8F" w:themeFill="accent6" w:themeFillTint="99"/>
          </w:tcPr>
          <w:p w:rsidR="008104A5" w:rsidRDefault="008104A5" w:rsidP="005D696C">
            <w:pPr>
              <w:rPr>
                <w:b/>
                <w:noProof/>
                <w:sz w:val="24"/>
                <w:szCs w:val="24"/>
                <w:lang w:eastAsia="es-EC"/>
              </w:rPr>
            </w:pPr>
          </w:p>
        </w:tc>
        <w:tc>
          <w:tcPr>
            <w:tcW w:w="5528" w:type="dxa"/>
            <w:shd w:val="clear" w:color="auto" w:fill="FABF8F" w:themeFill="accent6" w:themeFillTint="99"/>
          </w:tcPr>
          <w:p w:rsidR="008104A5" w:rsidRPr="00DC26A8" w:rsidRDefault="008104A5" w:rsidP="00C6629E">
            <w:pPr>
              <w:spacing w:after="0"/>
              <w:ind w:left="426"/>
              <w:rPr>
                <w:rFonts w:ascii="Arial" w:hAnsi="Arial" w:cs="Arial"/>
                <w:b/>
                <w:noProof/>
                <w:lang w:eastAsia="es-EC"/>
              </w:rPr>
            </w:pPr>
          </w:p>
        </w:tc>
      </w:tr>
      <w:tr w:rsidR="008104A5" w:rsidTr="0072444D">
        <w:tc>
          <w:tcPr>
            <w:tcW w:w="6238" w:type="dxa"/>
            <w:shd w:val="clear" w:color="auto" w:fill="FFFFFF" w:themeFill="background1"/>
          </w:tcPr>
          <w:p w:rsidR="008104A5" w:rsidRDefault="008104A5" w:rsidP="005D696C">
            <w:pPr>
              <w:rPr>
                <w:b/>
                <w:noProof/>
                <w:sz w:val="24"/>
                <w:szCs w:val="24"/>
                <w:lang w:val="es-ES_tradnl" w:eastAsia="es-EC"/>
              </w:rPr>
            </w:pPr>
          </w:p>
          <w:p w:rsidR="00E3193D" w:rsidRPr="00446CD1" w:rsidRDefault="00E3193D" w:rsidP="00E3193D">
            <w:pPr>
              <w:pBdr>
                <w:top w:val="single" w:sz="4" w:space="1" w:color="auto"/>
                <w:left w:val="single" w:sz="4" w:space="4" w:color="auto"/>
                <w:bottom w:val="single" w:sz="4" w:space="1" w:color="auto"/>
                <w:right w:val="single" w:sz="4" w:space="4" w:color="auto"/>
              </w:pBdr>
              <w:spacing w:line="240" w:lineRule="auto"/>
            </w:pPr>
            <w:r w:rsidRPr="00446CD1">
              <w:t>I. Condiciones particulares de los procedimientos de consultoría. Sección II</w:t>
            </w:r>
          </w:p>
          <w:p w:rsidR="00E3193D" w:rsidRPr="00446CD1" w:rsidRDefault="00E3193D" w:rsidP="00E3193D">
            <w:pPr>
              <w:spacing w:before="120"/>
            </w:pPr>
            <w:r w:rsidRPr="00446CD1">
              <w:rPr>
                <w:u w:val="single"/>
              </w:rPr>
              <w:t>2.3 Términos de referencia. III Fases de los estudios</w:t>
            </w:r>
            <w:r w:rsidRPr="00446CD1">
              <w:t xml:space="preserve"> (páginas 9 y siguientes)</w:t>
            </w:r>
          </w:p>
          <w:p w:rsidR="00E3193D" w:rsidRPr="00446CD1" w:rsidRDefault="00E3193D" w:rsidP="00E3193D">
            <w:pPr>
              <w:spacing w:before="120"/>
            </w:pPr>
            <w:r w:rsidRPr="00446CD1">
              <w:t>Varias preguntas sobre los alcances y las fases de los estudios:</w:t>
            </w:r>
          </w:p>
          <w:p w:rsidR="00E3193D" w:rsidRDefault="00E3193D" w:rsidP="00E3193D">
            <w:pPr>
              <w:pStyle w:val="Prrafodelista"/>
              <w:numPr>
                <w:ilvl w:val="0"/>
                <w:numId w:val="18"/>
              </w:numPr>
              <w:spacing w:after="120"/>
              <w:contextualSpacing/>
              <w:jc w:val="both"/>
              <w:rPr>
                <w:lang w:val="es-ES_tradnl"/>
              </w:rPr>
            </w:pPr>
            <w:r w:rsidRPr="00D36058">
              <w:rPr>
                <w:lang w:val="es-ES_tradnl"/>
              </w:rPr>
              <w:t>¿Sería posible conocer el número, tipología y problemática actual de la infraestructura pública sobre la que se desarrollarán los Diseños de Factibilidad?</w:t>
            </w:r>
          </w:p>
          <w:p w:rsidR="00E3193D" w:rsidRPr="00E3193D" w:rsidRDefault="00E3193D" w:rsidP="005D696C">
            <w:pPr>
              <w:rPr>
                <w:b/>
                <w:noProof/>
                <w:sz w:val="24"/>
                <w:szCs w:val="24"/>
                <w:lang w:val="es-ES_tradnl" w:eastAsia="es-EC"/>
              </w:rPr>
            </w:pPr>
          </w:p>
        </w:tc>
        <w:tc>
          <w:tcPr>
            <w:tcW w:w="5528" w:type="dxa"/>
            <w:shd w:val="clear" w:color="auto" w:fill="FFFFFF" w:themeFill="background1"/>
          </w:tcPr>
          <w:p w:rsidR="008104A5" w:rsidRPr="00DC26A8" w:rsidRDefault="008104A5" w:rsidP="00C6629E">
            <w:pPr>
              <w:spacing w:after="0"/>
              <w:ind w:left="426"/>
              <w:rPr>
                <w:rFonts w:ascii="Arial" w:hAnsi="Arial" w:cs="Arial"/>
              </w:rPr>
            </w:pPr>
          </w:p>
          <w:p w:rsidR="00E3193D" w:rsidRPr="00DC26A8" w:rsidRDefault="00E3193D" w:rsidP="00C6629E">
            <w:pPr>
              <w:spacing w:after="0"/>
              <w:ind w:left="426"/>
              <w:rPr>
                <w:rFonts w:ascii="Arial" w:hAnsi="Arial" w:cs="Arial"/>
              </w:rPr>
            </w:pPr>
          </w:p>
          <w:p w:rsidR="001E2F5F" w:rsidRDefault="001E2F5F" w:rsidP="00E3193D">
            <w:pPr>
              <w:spacing w:after="120"/>
              <w:rPr>
                <w:rFonts w:ascii="Arial" w:hAnsi="Arial" w:cs="Arial"/>
                <w:lang w:val="es-ES_tradnl"/>
              </w:rPr>
            </w:pPr>
          </w:p>
          <w:p w:rsidR="001E2F5F" w:rsidRDefault="001E2F5F" w:rsidP="00E3193D">
            <w:pPr>
              <w:spacing w:after="120"/>
              <w:rPr>
                <w:rFonts w:ascii="Arial" w:hAnsi="Arial" w:cs="Arial"/>
                <w:lang w:val="es-ES_tradnl"/>
              </w:rPr>
            </w:pPr>
          </w:p>
          <w:p w:rsidR="001E2F5F" w:rsidRDefault="001E2F5F" w:rsidP="00E3193D">
            <w:pPr>
              <w:spacing w:after="120"/>
              <w:rPr>
                <w:rFonts w:ascii="Arial" w:hAnsi="Arial" w:cs="Arial"/>
                <w:lang w:val="es-ES_tradnl"/>
              </w:rPr>
            </w:pPr>
          </w:p>
          <w:p w:rsidR="001E2F5F" w:rsidRDefault="001E2F5F" w:rsidP="00E3193D">
            <w:pPr>
              <w:spacing w:after="120"/>
              <w:rPr>
                <w:rFonts w:ascii="Arial" w:hAnsi="Arial" w:cs="Arial"/>
                <w:lang w:val="es-ES_tradnl"/>
              </w:rPr>
            </w:pPr>
          </w:p>
          <w:p w:rsidR="001E2F5F" w:rsidRDefault="001E2F5F" w:rsidP="00E3193D">
            <w:pPr>
              <w:spacing w:after="120"/>
              <w:rPr>
                <w:rFonts w:ascii="Arial" w:hAnsi="Arial" w:cs="Arial"/>
                <w:lang w:val="es-ES_tradnl"/>
              </w:rPr>
            </w:pPr>
          </w:p>
          <w:p w:rsidR="00E3193D" w:rsidRPr="00DC26A8" w:rsidRDefault="00E3193D" w:rsidP="00E3193D">
            <w:pPr>
              <w:spacing w:after="120"/>
              <w:rPr>
                <w:rFonts w:ascii="Arial" w:hAnsi="Arial" w:cs="Arial"/>
                <w:lang w:val="es-ES_tradnl"/>
              </w:rPr>
            </w:pPr>
            <w:r w:rsidRPr="00DC26A8">
              <w:rPr>
                <w:rFonts w:ascii="Arial" w:hAnsi="Arial" w:cs="Arial"/>
                <w:lang w:val="es-ES_tradnl"/>
              </w:rPr>
              <w:t>Son alrededor de 20 sitios que deben ser analizados. Los Diseños a Nivel de Factibilidad se realizarán en aquellos que requieran alguna obra de protección.</w:t>
            </w:r>
          </w:p>
          <w:p w:rsidR="00E3193D" w:rsidRPr="00DC26A8" w:rsidRDefault="00E3193D" w:rsidP="00C6629E">
            <w:pPr>
              <w:spacing w:after="0"/>
              <w:ind w:left="426"/>
              <w:rPr>
                <w:rFonts w:ascii="Arial" w:hAnsi="Arial" w:cs="Arial"/>
                <w:lang w:val="es-ES_tradnl"/>
              </w:rPr>
            </w:pPr>
          </w:p>
        </w:tc>
      </w:tr>
      <w:tr w:rsidR="008104A5" w:rsidTr="0072444D">
        <w:tc>
          <w:tcPr>
            <w:tcW w:w="6238" w:type="dxa"/>
            <w:shd w:val="clear" w:color="auto" w:fill="FFFFFF" w:themeFill="background1"/>
          </w:tcPr>
          <w:p w:rsidR="00E3193D" w:rsidRPr="009119BD" w:rsidRDefault="00E3193D" w:rsidP="00E3193D">
            <w:pPr>
              <w:pStyle w:val="Prrafodelista"/>
              <w:spacing w:after="120"/>
              <w:rPr>
                <w:b/>
                <w:lang w:val="es-ES_tradnl"/>
              </w:rPr>
            </w:pPr>
          </w:p>
          <w:p w:rsidR="00E3193D" w:rsidRDefault="00E3193D" w:rsidP="00E3193D">
            <w:pPr>
              <w:pStyle w:val="Prrafodelista"/>
              <w:numPr>
                <w:ilvl w:val="0"/>
                <w:numId w:val="18"/>
              </w:numPr>
              <w:spacing w:after="0"/>
              <w:contextualSpacing/>
              <w:jc w:val="both"/>
              <w:rPr>
                <w:lang w:val="es-ES_tradnl"/>
              </w:rPr>
            </w:pPr>
            <w:r w:rsidRPr="00F325BC">
              <w:rPr>
                <w:lang w:val="es-ES_tradnl"/>
              </w:rPr>
              <w:t xml:space="preserve">¿A qué y cuántas (posibles) medidas/obras se refieren exactamente para el estudio de factibilidad, análisis de costo-beneficio y la comparación entre alternativas? </w:t>
            </w:r>
            <w:r>
              <w:rPr>
                <w:lang w:val="es-ES_tradnl"/>
              </w:rPr>
              <w:t>¿</w:t>
            </w:r>
            <w:r w:rsidRPr="00F325BC">
              <w:rPr>
                <w:lang w:val="es-ES_tradnl"/>
              </w:rPr>
              <w:t xml:space="preserve">A las tomas de agua, o también los proyectos de reforestación, protección de riberas </w:t>
            </w:r>
            <w:r>
              <w:rPr>
                <w:lang w:val="es-ES_tradnl"/>
              </w:rPr>
              <w:t>y/o los bancos de sedimentación</w:t>
            </w:r>
            <w:r w:rsidRPr="00F325BC">
              <w:rPr>
                <w:lang w:val="es-ES_tradnl"/>
              </w:rPr>
              <w:t>/formación de islas</w:t>
            </w:r>
            <w:r>
              <w:rPr>
                <w:lang w:val="es-ES_tradnl"/>
              </w:rPr>
              <w:t>?</w:t>
            </w:r>
          </w:p>
          <w:p w:rsidR="008104A5" w:rsidRPr="00E3193D" w:rsidRDefault="008104A5" w:rsidP="005D696C">
            <w:pPr>
              <w:rPr>
                <w:b/>
                <w:noProof/>
                <w:sz w:val="24"/>
                <w:szCs w:val="24"/>
                <w:lang w:val="es-ES_tradnl" w:eastAsia="es-EC"/>
              </w:rPr>
            </w:pPr>
          </w:p>
        </w:tc>
        <w:tc>
          <w:tcPr>
            <w:tcW w:w="5528" w:type="dxa"/>
            <w:shd w:val="clear" w:color="auto" w:fill="FFFFFF" w:themeFill="background1"/>
          </w:tcPr>
          <w:p w:rsidR="008104A5" w:rsidRPr="00DC26A8" w:rsidRDefault="008104A5" w:rsidP="00C6629E">
            <w:pPr>
              <w:spacing w:after="0"/>
              <w:ind w:left="426"/>
              <w:rPr>
                <w:rFonts w:ascii="Arial" w:hAnsi="Arial" w:cs="Arial"/>
              </w:rPr>
            </w:pPr>
          </w:p>
          <w:p w:rsidR="00E3193D" w:rsidRPr="00DC26A8" w:rsidRDefault="00E3193D" w:rsidP="00E3193D">
            <w:pPr>
              <w:spacing w:after="0"/>
              <w:rPr>
                <w:rFonts w:ascii="Arial" w:hAnsi="Arial" w:cs="Arial"/>
                <w:lang w:val="es-ES_tradnl"/>
              </w:rPr>
            </w:pPr>
            <w:r w:rsidRPr="00DC26A8">
              <w:rPr>
                <w:rFonts w:ascii="Arial" w:hAnsi="Arial" w:cs="Arial"/>
                <w:lang w:val="es-ES_tradnl"/>
              </w:rPr>
              <w:t xml:space="preserve">Ver respuesta </w:t>
            </w:r>
            <w:r w:rsidRPr="00DC26A8">
              <w:rPr>
                <w:rFonts w:ascii="Arial" w:hAnsi="Arial" w:cs="Arial"/>
                <w:lang w:val="es-ES_tradnl"/>
              </w:rPr>
              <w:t>que antecede.</w:t>
            </w:r>
          </w:p>
          <w:p w:rsidR="00E3193D" w:rsidRPr="00DC26A8" w:rsidRDefault="00E3193D" w:rsidP="00C6629E">
            <w:pPr>
              <w:spacing w:after="0"/>
              <w:ind w:left="426"/>
              <w:rPr>
                <w:rFonts w:ascii="Arial" w:hAnsi="Arial" w:cs="Arial"/>
              </w:rPr>
            </w:pPr>
          </w:p>
        </w:tc>
      </w:tr>
      <w:tr w:rsidR="008104A5" w:rsidTr="0072444D">
        <w:tc>
          <w:tcPr>
            <w:tcW w:w="6238" w:type="dxa"/>
            <w:shd w:val="clear" w:color="auto" w:fill="FFFFFF" w:themeFill="background1"/>
          </w:tcPr>
          <w:p w:rsidR="00E3193D" w:rsidRPr="009119BD" w:rsidRDefault="00E3193D" w:rsidP="00E3193D">
            <w:pPr>
              <w:spacing w:after="0"/>
              <w:ind w:left="709"/>
              <w:rPr>
                <w:b/>
                <w:lang w:val="es-ES_tradnl"/>
              </w:rPr>
            </w:pPr>
          </w:p>
          <w:p w:rsidR="00E3193D" w:rsidRDefault="00E3193D" w:rsidP="00E3193D">
            <w:pPr>
              <w:pStyle w:val="Prrafodelista"/>
              <w:numPr>
                <w:ilvl w:val="0"/>
                <w:numId w:val="18"/>
              </w:numPr>
              <w:spacing w:after="120"/>
              <w:contextualSpacing/>
              <w:jc w:val="both"/>
              <w:rPr>
                <w:lang w:val="es-ES_tradnl"/>
              </w:rPr>
            </w:pPr>
            <w:r w:rsidRPr="00B24D71">
              <w:rPr>
                <w:lang w:val="es-ES_tradnl"/>
              </w:rPr>
              <w:t>En los términos de referencia se identifican 20 actuaciones a desarrollar, ¿es correcto? Dado el presupuesto disponible entendemos que no habrá que desarrollar a nivel de diseño de factibilidad todos ellos. ¿Es correcta esta apreciación?</w:t>
            </w:r>
          </w:p>
          <w:p w:rsidR="008104A5" w:rsidRDefault="008104A5" w:rsidP="005D696C">
            <w:pPr>
              <w:rPr>
                <w:b/>
                <w:noProof/>
                <w:sz w:val="24"/>
                <w:szCs w:val="24"/>
                <w:lang w:eastAsia="es-EC"/>
              </w:rPr>
            </w:pPr>
          </w:p>
        </w:tc>
        <w:tc>
          <w:tcPr>
            <w:tcW w:w="5528" w:type="dxa"/>
            <w:shd w:val="clear" w:color="auto" w:fill="FFFFFF" w:themeFill="background1"/>
          </w:tcPr>
          <w:p w:rsidR="008104A5" w:rsidRPr="00DC26A8" w:rsidRDefault="008104A5" w:rsidP="00C6629E">
            <w:pPr>
              <w:spacing w:after="0"/>
              <w:ind w:left="426"/>
              <w:rPr>
                <w:rFonts w:ascii="Arial" w:hAnsi="Arial" w:cs="Arial"/>
              </w:rPr>
            </w:pPr>
          </w:p>
          <w:p w:rsidR="00E3193D" w:rsidRPr="00DC26A8" w:rsidRDefault="00E3193D" w:rsidP="00E3193D">
            <w:pPr>
              <w:spacing w:after="120"/>
              <w:rPr>
                <w:rFonts w:ascii="Arial" w:hAnsi="Arial" w:cs="Arial"/>
                <w:lang w:val="es-ES_tradnl"/>
              </w:rPr>
            </w:pPr>
            <w:r w:rsidRPr="00DC26A8">
              <w:rPr>
                <w:rFonts w:ascii="Arial" w:hAnsi="Arial" w:cs="Arial"/>
                <w:lang w:val="es-ES_tradnl"/>
              </w:rPr>
              <w:t>Los Diseños a Nivel de Factibilidad se realizarán en aquellos que requieran alguna obra de protección.</w:t>
            </w:r>
          </w:p>
          <w:p w:rsidR="00E3193D" w:rsidRPr="00DC26A8" w:rsidRDefault="00E3193D" w:rsidP="00C6629E">
            <w:pPr>
              <w:spacing w:after="0"/>
              <w:ind w:left="426"/>
              <w:rPr>
                <w:rFonts w:ascii="Arial" w:hAnsi="Arial" w:cs="Arial"/>
                <w:lang w:val="es-ES_tradnl"/>
              </w:rPr>
            </w:pPr>
          </w:p>
        </w:tc>
      </w:tr>
      <w:tr w:rsidR="008104A5" w:rsidTr="0072444D">
        <w:tc>
          <w:tcPr>
            <w:tcW w:w="6238" w:type="dxa"/>
            <w:shd w:val="clear" w:color="auto" w:fill="FFFFFF" w:themeFill="background1"/>
          </w:tcPr>
          <w:p w:rsidR="00D373E6" w:rsidRPr="009119BD" w:rsidRDefault="00D373E6" w:rsidP="00D373E6">
            <w:pPr>
              <w:pStyle w:val="Prrafodelista"/>
              <w:numPr>
                <w:ilvl w:val="0"/>
                <w:numId w:val="18"/>
              </w:numPr>
              <w:spacing w:after="120"/>
              <w:contextualSpacing/>
              <w:jc w:val="both"/>
            </w:pPr>
            <w:r w:rsidRPr="00B24D71">
              <w:rPr>
                <w:lang w:val="es-ES_tradnl"/>
              </w:rPr>
              <w:t>Dado el importe del contrato y la cantidad a priori de Diseños de Factibilidad a realizar entendemos que es difícil abordar trabajos de campo y laboratorio</w:t>
            </w:r>
            <w:r>
              <w:rPr>
                <w:lang w:val="es-ES_tradnl"/>
              </w:rPr>
              <w:t>,</w:t>
            </w:r>
            <w:r w:rsidRPr="00B24D71">
              <w:rPr>
                <w:lang w:val="es-ES_tradnl"/>
              </w:rPr>
              <w:t xml:space="preserve"> en su caso</w:t>
            </w:r>
            <w:r>
              <w:rPr>
                <w:lang w:val="es-ES_tradnl"/>
              </w:rPr>
              <w:t>,</w:t>
            </w:r>
            <w:r w:rsidRPr="00B24D71">
              <w:rPr>
                <w:lang w:val="es-ES_tradnl"/>
              </w:rPr>
              <w:t xml:space="preserve"> en relación con la topografía y geotecnia y que</w:t>
            </w:r>
            <w:r>
              <w:rPr>
                <w:lang w:val="es-ES_tradnl"/>
              </w:rPr>
              <w:t>,</w:t>
            </w:r>
            <w:r w:rsidRPr="00B24D71">
              <w:rPr>
                <w:lang w:val="es-ES_tradnl"/>
              </w:rPr>
              <w:t xml:space="preserve"> por lo tanto</w:t>
            </w:r>
            <w:r>
              <w:rPr>
                <w:lang w:val="es-ES_tradnl"/>
              </w:rPr>
              <w:t>,</w:t>
            </w:r>
            <w:r w:rsidRPr="00B24D71">
              <w:rPr>
                <w:lang w:val="es-ES_tradnl"/>
              </w:rPr>
              <w:t xml:space="preserve"> se dispone de suficiente información al respecto en el momento</w:t>
            </w:r>
            <w:r>
              <w:rPr>
                <w:lang w:val="es-ES_tradnl"/>
              </w:rPr>
              <w:t xml:space="preserve"> actual.</w:t>
            </w:r>
            <w:r w:rsidRPr="00B24D71">
              <w:rPr>
                <w:lang w:val="es-ES_tradnl"/>
              </w:rPr>
              <w:t xml:space="preserve"> ¿Es correcta esta apreciación?</w:t>
            </w:r>
          </w:p>
          <w:p w:rsidR="008104A5" w:rsidRDefault="008104A5" w:rsidP="005D696C">
            <w:pPr>
              <w:rPr>
                <w:b/>
                <w:noProof/>
                <w:sz w:val="24"/>
                <w:szCs w:val="24"/>
                <w:lang w:eastAsia="es-EC"/>
              </w:rPr>
            </w:pPr>
          </w:p>
        </w:tc>
        <w:tc>
          <w:tcPr>
            <w:tcW w:w="5528" w:type="dxa"/>
            <w:shd w:val="clear" w:color="auto" w:fill="FFFFFF" w:themeFill="background1"/>
          </w:tcPr>
          <w:p w:rsidR="00D373E6" w:rsidRPr="00DC26A8" w:rsidRDefault="00D373E6" w:rsidP="00D373E6">
            <w:pPr>
              <w:spacing w:after="120"/>
              <w:rPr>
                <w:rFonts w:ascii="Arial" w:hAnsi="Arial" w:cs="Arial"/>
                <w:lang w:val="es-ES_tradnl"/>
              </w:rPr>
            </w:pPr>
          </w:p>
          <w:p w:rsidR="00D373E6" w:rsidRPr="00DC26A8" w:rsidRDefault="00D373E6" w:rsidP="00D373E6">
            <w:pPr>
              <w:spacing w:after="120"/>
              <w:rPr>
                <w:rFonts w:ascii="Arial" w:hAnsi="Arial" w:cs="Arial"/>
                <w:lang w:val="es-ES_tradnl"/>
              </w:rPr>
            </w:pPr>
            <w:r w:rsidRPr="00DC26A8">
              <w:rPr>
                <w:rFonts w:ascii="Arial" w:hAnsi="Arial" w:cs="Arial"/>
                <w:lang w:val="es-ES_tradnl"/>
              </w:rPr>
              <w:t>El contratista deberá generar la información básica de campo requerida para los diseños en las áreas que se mencionan.</w:t>
            </w:r>
          </w:p>
          <w:p w:rsidR="008104A5" w:rsidRPr="00DC26A8" w:rsidRDefault="008104A5" w:rsidP="00C6629E">
            <w:pPr>
              <w:spacing w:after="0"/>
              <w:ind w:left="426"/>
              <w:rPr>
                <w:rFonts w:ascii="Arial" w:hAnsi="Arial" w:cs="Arial"/>
                <w:lang w:val="es-ES_tradnl"/>
              </w:rPr>
            </w:pPr>
          </w:p>
        </w:tc>
      </w:tr>
      <w:tr w:rsidR="008104A5" w:rsidTr="0072444D">
        <w:tc>
          <w:tcPr>
            <w:tcW w:w="6238" w:type="dxa"/>
            <w:shd w:val="clear" w:color="auto" w:fill="FFFFFF" w:themeFill="background1"/>
          </w:tcPr>
          <w:p w:rsidR="00243D25" w:rsidRDefault="00243D25" w:rsidP="00243D25">
            <w:pPr>
              <w:pStyle w:val="Prrafodelista"/>
              <w:numPr>
                <w:ilvl w:val="0"/>
                <w:numId w:val="18"/>
              </w:numPr>
              <w:spacing w:after="120"/>
              <w:contextualSpacing/>
              <w:jc w:val="both"/>
            </w:pPr>
            <w:r>
              <w:t>Por un lado se plantea la necesidad de un plan integral a largo plazo, por otro lado estudios de factibilidad para obras concretas. ¿Es correcto que el objetivo principal es tener un plan para el largo plazo con base en un entendimiento sobre el funcionamiento del sistema hidrológico/morfológico?</w:t>
            </w:r>
          </w:p>
          <w:p w:rsidR="008104A5" w:rsidRDefault="008104A5" w:rsidP="005D696C">
            <w:pPr>
              <w:rPr>
                <w:b/>
                <w:noProof/>
                <w:sz w:val="24"/>
                <w:szCs w:val="24"/>
                <w:lang w:eastAsia="es-EC"/>
              </w:rPr>
            </w:pPr>
          </w:p>
        </w:tc>
        <w:tc>
          <w:tcPr>
            <w:tcW w:w="5528" w:type="dxa"/>
            <w:shd w:val="clear" w:color="auto" w:fill="FFFFFF" w:themeFill="background1"/>
          </w:tcPr>
          <w:p w:rsidR="00243D25" w:rsidRPr="00DC26A8" w:rsidRDefault="00243D25" w:rsidP="00243D25">
            <w:pPr>
              <w:spacing w:after="0"/>
              <w:ind w:left="709"/>
              <w:rPr>
                <w:rFonts w:ascii="Arial" w:hAnsi="Arial" w:cs="Arial"/>
                <w:b/>
              </w:rPr>
            </w:pPr>
          </w:p>
          <w:p w:rsidR="00243D25" w:rsidRPr="00DC26A8" w:rsidRDefault="00243D25" w:rsidP="00243D25">
            <w:pPr>
              <w:spacing w:after="0"/>
              <w:rPr>
                <w:rFonts w:ascii="Arial" w:hAnsi="Arial" w:cs="Arial"/>
              </w:rPr>
            </w:pPr>
            <w:r w:rsidRPr="00DC26A8">
              <w:rPr>
                <w:rFonts w:ascii="Arial" w:hAnsi="Arial" w:cs="Arial"/>
              </w:rPr>
              <w:t>Los objetivos y el alcance del Proyecto están detallados en los Pliegos y todos son de importancia primaria</w:t>
            </w:r>
          </w:p>
          <w:p w:rsidR="008104A5" w:rsidRPr="00DC26A8" w:rsidRDefault="008104A5" w:rsidP="00C314CE">
            <w:pPr>
              <w:spacing w:after="0"/>
              <w:rPr>
                <w:rFonts w:ascii="Arial" w:hAnsi="Arial" w:cs="Arial"/>
              </w:rPr>
            </w:pPr>
          </w:p>
        </w:tc>
      </w:tr>
      <w:tr w:rsidR="002844F5" w:rsidTr="0072444D">
        <w:tc>
          <w:tcPr>
            <w:tcW w:w="6238" w:type="dxa"/>
            <w:shd w:val="clear" w:color="auto" w:fill="FFFFFF" w:themeFill="background1"/>
          </w:tcPr>
          <w:p w:rsidR="00996946" w:rsidRPr="00E54312" w:rsidRDefault="00996946" w:rsidP="00996946">
            <w:pPr>
              <w:pStyle w:val="Prrafodelista"/>
              <w:numPr>
                <w:ilvl w:val="0"/>
                <w:numId w:val="18"/>
              </w:numPr>
              <w:spacing w:after="120"/>
              <w:contextualSpacing/>
              <w:jc w:val="both"/>
            </w:pPr>
            <w:r>
              <w:lastRenderedPageBreak/>
              <w:t xml:space="preserve">En el sentido de la anterior pregunta dudamos si sea factible elaborar diseños finales de obras además de desarrollar una buena base para soluciones sostenibles a largo plazo. </w:t>
            </w:r>
            <w:r w:rsidRPr="00E54312">
              <w:t xml:space="preserve">¿Sería aceptable limitarse a estudios de </w:t>
            </w:r>
            <w:proofErr w:type="spellStart"/>
            <w:r w:rsidRPr="00E54312">
              <w:t>prefactibilidad</w:t>
            </w:r>
            <w:proofErr w:type="spellEnd"/>
            <w:r w:rsidRPr="00E54312">
              <w:t xml:space="preserve"> de las obras indicadas?</w:t>
            </w:r>
          </w:p>
          <w:p w:rsidR="002844F5" w:rsidRDefault="002844F5" w:rsidP="00C314CE">
            <w:pPr>
              <w:pStyle w:val="Prrafodelista"/>
              <w:spacing w:after="120"/>
              <w:contextualSpacing/>
              <w:jc w:val="both"/>
            </w:pPr>
          </w:p>
        </w:tc>
        <w:tc>
          <w:tcPr>
            <w:tcW w:w="5528" w:type="dxa"/>
            <w:shd w:val="clear" w:color="auto" w:fill="FFFFFF" w:themeFill="background1"/>
          </w:tcPr>
          <w:p w:rsidR="00996946" w:rsidRPr="00DC26A8" w:rsidRDefault="00996946" w:rsidP="00996946">
            <w:pPr>
              <w:spacing w:after="0"/>
              <w:rPr>
                <w:rFonts w:ascii="Arial" w:hAnsi="Arial" w:cs="Arial"/>
              </w:rPr>
            </w:pPr>
          </w:p>
          <w:p w:rsidR="00996946" w:rsidRPr="00DC26A8" w:rsidRDefault="00996946" w:rsidP="00996946">
            <w:pPr>
              <w:spacing w:after="0"/>
              <w:rPr>
                <w:rFonts w:ascii="Arial" w:hAnsi="Arial" w:cs="Arial"/>
              </w:rPr>
            </w:pPr>
            <w:r w:rsidRPr="00DC26A8">
              <w:rPr>
                <w:rFonts w:ascii="Arial" w:hAnsi="Arial" w:cs="Arial"/>
              </w:rPr>
              <w:t>Favor regirse estrictamente a lo establecido en los Pliegos</w:t>
            </w:r>
          </w:p>
          <w:p w:rsidR="002844F5" w:rsidRPr="00DC26A8" w:rsidRDefault="002844F5" w:rsidP="00D373E6">
            <w:pPr>
              <w:spacing w:after="0"/>
              <w:rPr>
                <w:rFonts w:ascii="Arial" w:hAnsi="Arial" w:cs="Arial"/>
              </w:rPr>
            </w:pPr>
          </w:p>
        </w:tc>
      </w:tr>
      <w:tr w:rsidR="008104A5" w:rsidTr="0072444D">
        <w:tc>
          <w:tcPr>
            <w:tcW w:w="6238" w:type="dxa"/>
            <w:shd w:val="clear" w:color="auto" w:fill="FFFFFF" w:themeFill="background1"/>
          </w:tcPr>
          <w:p w:rsidR="00CD05FC" w:rsidRDefault="00CD05FC" w:rsidP="00CD05FC">
            <w:pPr>
              <w:pStyle w:val="Prrafodelista"/>
              <w:numPr>
                <w:ilvl w:val="0"/>
                <w:numId w:val="18"/>
              </w:numPr>
              <w:spacing w:after="120"/>
              <w:contextualSpacing/>
              <w:jc w:val="both"/>
            </w:pPr>
            <w:r>
              <w:t>Aunque se menciona la temática del monitoreo en la parte inicial del documento, no está incluido en la descripción detallada de las fases. ¿Entendemos correctamente que dentro del actual proyecto no existe espacio temporal ni financiero para efectuar monitoreo?</w:t>
            </w:r>
          </w:p>
          <w:p w:rsidR="008104A5" w:rsidRDefault="008104A5" w:rsidP="005D696C">
            <w:pPr>
              <w:rPr>
                <w:b/>
                <w:noProof/>
                <w:sz w:val="24"/>
                <w:szCs w:val="24"/>
                <w:lang w:eastAsia="es-EC"/>
              </w:rPr>
            </w:pPr>
          </w:p>
        </w:tc>
        <w:tc>
          <w:tcPr>
            <w:tcW w:w="5528" w:type="dxa"/>
            <w:shd w:val="clear" w:color="auto" w:fill="FFFFFF" w:themeFill="background1"/>
          </w:tcPr>
          <w:p w:rsidR="00B36B3D" w:rsidRPr="00DC26A8" w:rsidRDefault="00B36B3D" w:rsidP="00B36B3D">
            <w:pPr>
              <w:spacing w:after="120"/>
              <w:rPr>
                <w:rFonts w:ascii="Arial" w:hAnsi="Arial" w:cs="Arial"/>
              </w:rPr>
            </w:pPr>
          </w:p>
          <w:p w:rsidR="00B36B3D" w:rsidRPr="00DC26A8" w:rsidRDefault="00B36B3D" w:rsidP="00B36B3D">
            <w:pPr>
              <w:spacing w:after="120"/>
              <w:rPr>
                <w:rFonts w:ascii="Arial" w:hAnsi="Arial" w:cs="Arial"/>
              </w:rPr>
            </w:pPr>
            <w:r w:rsidRPr="00DC26A8">
              <w:rPr>
                <w:rFonts w:ascii="Arial" w:hAnsi="Arial" w:cs="Arial"/>
              </w:rPr>
              <w:t xml:space="preserve">Favor remitirse a lo establecido en el numeral </w:t>
            </w:r>
            <w:proofErr w:type="gramStart"/>
            <w:r w:rsidRPr="00DC26A8">
              <w:rPr>
                <w:rFonts w:ascii="Arial" w:hAnsi="Arial" w:cs="Arial"/>
              </w:rPr>
              <w:t>2.2  ALCANCE</w:t>
            </w:r>
            <w:proofErr w:type="gramEnd"/>
            <w:r w:rsidRPr="00DC26A8">
              <w:rPr>
                <w:rFonts w:ascii="Arial" w:hAnsi="Arial" w:cs="Arial"/>
              </w:rPr>
              <w:t xml:space="preserve"> PARTICULAR, literal a</w:t>
            </w:r>
            <w:r w:rsidR="0009250F">
              <w:rPr>
                <w:rFonts w:ascii="Arial" w:hAnsi="Arial" w:cs="Arial"/>
              </w:rPr>
              <w:t>), de los pliegos</w:t>
            </w:r>
            <w:bookmarkStart w:id="0" w:name="_GoBack"/>
            <w:bookmarkEnd w:id="0"/>
            <w:r w:rsidRPr="00DC26A8">
              <w:rPr>
                <w:rFonts w:ascii="Arial" w:hAnsi="Arial" w:cs="Arial"/>
              </w:rPr>
              <w:t>.</w:t>
            </w:r>
          </w:p>
          <w:p w:rsidR="008104A5" w:rsidRPr="00DC26A8" w:rsidRDefault="008104A5" w:rsidP="00C6629E">
            <w:pPr>
              <w:spacing w:after="0"/>
              <w:ind w:left="426"/>
              <w:rPr>
                <w:rFonts w:ascii="Arial" w:hAnsi="Arial" w:cs="Arial"/>
              </w:rPr>
            </w:pPr>
          </w:p>
        </w:tc>
      </w:tr>
      <w:tr w:rsidR="008104A5" w:rsidTr="0072444D">
        <w:tc>
          <w:tcPr>
            <w:tcW w:w="6238" w:type="dxa"/>
            <w:shd w:val="clear" w:color="auto" w:fill="FFFFFF" w:themeFill="background1"/>
          </w:tcPr>
          <w:p w:rsidR="003A2675" w:rsidRDefault="003A2675" w:rsidP="003A2675">
            <w:pPr>
              <w:pStyle w:val="Prrafodelista"/>
              <w:numPr>
                <w:ilvl w:val="0"/>
                <w:numId w:val="18"/>
              </w:numPr>
              <w:spacing w:after="120"/>
              <w:contextualSpacing/>
              <w:jc w:val="both"/>
            </w:pPr>
            <w:r>
              <w:t>Considerando la subida del nivel del mar y cambios en el caudal del río Daule… ¿es necesario incluir un análisis de la intrusión salina?</w:t>
            </w:r>
          </w:p>
          <w:p w:rsidR="008104A5" w:rsidRDefault="008104A5" w:rsidP="005D696C">
            <w:pPr>
              <w:rPr>
                <w:b/>
                <w:noProof/>
                <w:sz w:val="24"/>
                <w:szCs w:val="24"/>
                <w:lang w:eastAsia="es-EC"/>
              </w:rPr>
            </w:pPr>
          </w:p>
        </w:tc>
        <w:tc>
          <w:tcPr>
            <w:tcW w:w="5528" w:type="dxa"/>
            <w:shd w:val="clear" w:color="auto" w:fill="FFFFFF" w:themeFill="background1"/>
          </w:tcPr>
          <w:p w:rsidR="003A2675" w:rsidRPr="00DC26A8" w:rsidRDefault="003A2675" w:rsidP="003A2675">
            <w:pPr>
              <w:spacing w:after="120"/>
              <w:rPr>
                <w:rFonts w:ascii="Arial" w:hAnsi="Arial" w:cs="Arial"/>
              </w:rPr>
            </w:pPr>
          </w:p>
          <w:p w:rsidR="003A2675" w:rsidRPr="00DC26A8" w:rsidRDefault="003A2675" w:rsidP="003A2675">
            <w:pPr>
              <w:spacing w:after="120"/>
              <w:rPr>
                <w:rFonts w:ascii="Arial" w:hAnsi="Arial" w:cs="Arial"/>
              </w:rPr>
            </w:pPr>
            <w:r w:rsidRPr="00DC26A8">
              <w:rPr>
                <w:rFonts w:ascii="Arial" w:hAnsi="Arial" w:cs="Arial"/>
              </w:rPr>
              <w:t>El análisis de la intrusión salina está fuera del alcance del estudio, no así, la influencia de la marea.</w:t>
            </w:r>
          </w:p>
          <w:p w:rsidR="008104A5" w:rsidRPr="00DC26A8" w:rsidRDefault="008104A5" w:rsidP="00C6629E">
            <w:pPr>
              <w:spacing w:after="0"/>
              <w:ind w:left="426"/>
              <w:rPr>
                <w:rFonts w:ascii="Arial" w:hAnsi="Arial" w:cs="Arial"/>
              </w:rPr>
            </w:pPr>
          </w:p>
        </w:tc>
      </w:tr>
      <w:tr w:rsidR="008104A5" w:rsidTr="0072444D">
        <w:tc>
          <w:tcPr>
            <w:tcW w:w="6238" w:type="dxa"/>
            <w:shd w:val="clear" w:color="auto" w:fill="FFFFFF" w:themeFill="background1"/>
          </w:tcPr>
          <w:p w:rsidR="003A2675" w:rsidRDefault="003A2675" w:rsidP="003A2675">
            <w:pPr>
              <w:pStyle w:val="Prrafodelista"/>
              <w:numPr>
                <w:ilvl w:val="0"/>
                <w:numId w:val="18"/>
              </w:numPr>
              <w:spacing w:after="120"/>
              <w:contextualSpacing/>
              <w:jc w:val="both"/>
            </w:pPr>
            <w:r>
              <w:t>Entendemos que en la fase 1 del proyecto existe flexibilidad para definir en detalle el alcance/enfoque de las otras fases, principalmente para asegurar que sus actividades contribuyen de forma directa al objetivo principal del proyecto. ¿Es correcto?</w:t>
            </w:r>
          </w:p>
          <w:p w:rsidR="008104A5" w:rsidRDefault="008104A5" w:rsidP="005D696C">
            <w:pPr>
              <w:rPr>
                <w:b/>
                <w:noProof/>
                <w:sz w:val="24"/>
                <w:szCs w:val="24"/>
                <w:lang w:eastAsia="es-EC"/>
              </w:rPr>
            </w:pPr>
          </w:p>
        </w:tc>
        <w:tc>
          <w:tcPr>
            <w:tcW w:w="5528" w:type="dxa"/>
            <w:shd w:val="clear" w:color="auto" w:fill="FFFFFF" w:themeFill="background1"/>
          </w:tcPr>
          <w:p w:rsidR="003A2675" w:rsidRPr="00DC26A8" w:rsidRDefault="003A2675" w:rsidP="003A2675">
            <w:pPr>
              <w:spacing w:after="0"/>
              <w:rPr>
                <w:rFonts w:ascii="Arial" w:hAnsi="Arial" w:cs="Arial"/>
              </w:rPr>
            </w:pPr>
          </w:p>
          <w:p w:rsidR="003A2675" w:rsidRPr="00DC26A8" w:rsidRDefault="003A2675" w:rsidP="003A2675">
            <w:pPr>
              <w:spacing w:after="0"/>
              <w:rPr>
                <w:rFonts w:ascii="Arial" w:hAnsi="Arial" w:cs="Arial"/>
              </w:rPr>
            </w:pPr>
            <w:r w:rsidRPr="00DC26A8">
              <w:rPr>
                <w:rFonts w:ascii="Arial" w:hAnsi="Arial" w:cs="Arial"/>
              </w:rPr>
              <w:t>Se detallará el cronograma de actividades y de participación del personal técnico principal y de apoyo para la ejecución de las Fases siguientes de conformidad con términos acordados en el contrato.</w:t>
            </w:r>
          </w:p>
          <w:p w:rsidR="008104A5" w:rsidRPr="00DC26A8" w:rsidRDefault="008104A5" w:rsidP="00C6629E">
            <w:pPr>
              <w:spacing w:after="0"/>
              <w:ind w:left="426"/>
              <w:rPr>
                <w:rFonts w:ascii="Arial" w:hAnsi="Arial" w:cs="Arial"/>
              </w:rPr>
            </w:pPr>
          </w:p>
        </w:tc>
      </w:tr>
      <w:tr w:rsidR="008104A5" w:rsidTr="00FD7D00">
        <w:tc>
          <w:tcPr>
            <w:tcW w:w="6238" w:type="dxa"/>
            <w:shd w:val="clear" w:color="auto" w:fill="FABF8F" w:themeFill="accent6" w:themeFillTint="99"/>
          </w:tcPr>
          <w:p w:rsidR="008104A5" w:rsidRDefault="008104A5" w:rsidP="005D696C">
            <w:pPr>
              <w:rPr>
                <w:b/>
                <w:noProof/>
                <w:sz w:val="24"/>
                <w:szCs w:val="24"/>
                <w:lang w:eastAsia="es-EC"/>
              </w:rPr>
            </w:pPr>
          </w:p>
        </w:tc>
        <w:tc>
          <w:tcPr>
            <w:tcW w:w="5528" w:type="dxa"/>
            <w:shd w:val="clear" w:color="auto" w:fill="FABF8F" w:themeFill="accent6" w:themeFillTint="99"/>
          </w:tcPr>
          <w:p w:rsidR="008104A5" w:rsidRPr="00DC26A8" w:rsidRDefault="008104A5" w:rsidP="00C6629E">
            <w:pPr>
              <w:spacing w:after="0"/>
              <w:ind w:left="426"/>
              <w:rPr>
                <w:rFonts w:ascii="Arial" w:hAnsi="Arial" w:cs="Arial"/>
              </w:rPr>
            </w:pPr>
          </w:p>
        </w:tc>
      </w:tr>
      <w:tr w:rsidR="00B10773" w:rsidTr="0072444D">
        <w:tc>
          <w:tcPr>
            <w:tcW w:w="6238" w:type="dxa"/>
            <w:shd w:val="clear" w:color="auto" w:fill="FFFFFF" w:themeFill="background1"/>
          </w:tcPr>
          <w:p w:rsidR="00B10773" w:rsidRPr="00552394" w:rsidRDefault="00B10773" w:rsidP="00B10773">
            <w:pPr>
              <w:spacing w:after="120"/>
            </w:pPr>
          </w:p>
          <w:p w:rsidR="00B10773" w:rsidRPr="00E11F2E" w:rsidRDefault="00B10773" w:rsidP="00B10773">
            <w:pPr>
              <w:pBdr>
                <w:top w:val="single" w:sz="4" w:space="1" w:color="auto"/>
                <w:left w:val="single" w:sz="4" w:space="4" w:color="auto"/>
                <w:bottom w:val="single" w:sz="4" w:space="1" w:color="auto"/>
                <w:right w:val="single" w:sz="4" w:space="4" w:color="auto"/>
              </w:pBdr>
              <w:spacing w:line="240" w:lineRule="auto"/>
            </w:pPr>
            <w:r w:rsidRPr="00E11F2E">
              <w:t>I. Condiciones particulares de los procedimientos de consultoría. Sección II</w:t>
            </w:r>
          </w:p>
          <w:p w:rsidR="00B10773" w:rsidRPr="00E11F2E" w:rsidRDefault="00B10773" w:rsidP="00B10773">
            <w:pPr>
              <w:spacing w:before="120"/>
            </w:pPr>
            <w:r w:rsidRPr="00E11F2E">
              <w:rPr>
                <w:u w:val="single"/>
              </w:rPr>
              <w:t>2.3 Términos de referencia. III Fases de los estudios</w:t>
            </w:r>
            <w:r w:rsidRPr="00E11F2E">
              <w:t xml:space="preserve"> (página 15)</w:t>
            </w:r>
          </w:p>
          <w:p w:rsidR="00B10773" w:rsidRPr="00E11F2E" w:rsidRDefault="00B10773" w:rsidP="00B10773">
            <w:pPr>
              <w:spacing w:after="120"/>
            </w:pPr>
            <w:r w:rsidRPr="00E11F2E">
              <w:t>Al final de este punto hay un cuadro que recoge los plazos de entrega de los informes que deben generarse, así como los plazos previstos para la revisión y aprobación de los mismos por parte de EMAPAG EP.</w:t>
            </w:r>
          </w:p>
          <w:p w:rsidR="00B10773" w:rsidRPr="00E11F2E" w:rsidRDefault="00B10773" w:rsidP="00B10773">
            <w:pPr>
              <w:spacing w:after="120"/>
            </w:pPr>
            <w:r w:rsidRPr="00E11F2E">
              <w:t>Si bien la suma de los plazos previstos para las cuatro fases suma los 270 días establecidos en la convocatoria, si tenemos en cuenta los periodos de revisión y aprobación, así como el periodo previsto para la redacción de los Estudios definitivos, su revisión y aprobación, y la entrega final, el plazo es superior a 270 días.</w:t>
            </w:r>
          </w:p>
          <w:p w:rsidR="00B10773" w:rsidRPr="00E11F2E" w:rsidRDefault="00B10773" w:rsidP="00B10773">
            <w:pPr>
              <w:spacing w:after="120"/>
            </w:pPr>
            <w:r w:rsidRPr="00E11F2E">
              <w:lastRenderedPageBreak/>
              <w:t>Del mencionado cuadro se entiende que si bien el trabajo en las cuatro fases debe de limitarse a 270 días, el periodo contractual entre EMAPAG EP y la consultora contratada será superior, incluyendo todos periodos consignados en el cuadro, es decir, 363 días.</w:t>
            </w:r>
          </w:p>
          <w:p w:rsidR="00B10773" w:rsidRPr="00E11F2E" w:rsidRDefault="00B10773" w:rsidP="00B10773">
            <w:pPr>
              <w:spacing w:after="120"/>
            </w:pPr>
          </w:p>
          <w:p w:rsidR="00B10773" w:rsidRPr="00E11F2E" w:rsidRDefault="00B10773" w:rsidP="00B10773">
            <w:pPr>
              <w:spacing w:after="0"/>
            </w:pPr>
            <w:r w:rsidRPr="00E11F2E">
              <w:t>Se ruega aclarar si es correcta esta apreciación.</w:t>
            </w:r>
          </w:p>
          <w:p w:rsidR="00B10773" w:rsidRDefault="00B10773" w:rsidP="005D696C">
            <w:pPr>
              <w:rPr>
                <w:b/>
                <w:noProof/>
                <w:sz w:val="24"/>
                <w:szCs w:val="24"/>
                <w:lang w:eastAsia="es-EC"/>
              </w:rPr>
            </w:pPr>
          </w:p>
          <w:p w:rsidR="00B10773" w:rsidRDefault="00B10773" w:rsidP="005D696C">
            <w:pPr>
              <w:rPr>
                <w:b/>
                <w:noProof/>
                <w:sz w:val="24"/>
                <w:szCs w:val="24"/>
                <w:lang w:eastAsia="es-EC"/>
              </w:rPr>
            </w:pPr>
          </w:p>
        </w:tc>
        <w:tc>
          <w:tcPr>
            <w:tcW w:w="5528" w:type="dxa"/>
            <w:shd w:val="clear" w:color="auto" w:fill="FFFFFF" w:themeFill="background1"/>
          </w:tcPr>
          <w:p w:rsidR="00B10773" w:rsidRPr="00DC26A8" w:rsidRDefault="00B10773" w:rsidP="00C6629E">
            <w:pPr>
              <w:spacing w:after="0"/>
              <w:ind w:left="426"/>
              <w:rPr>
                <w:rFonts w:ascii="Arial" w:hAnsi="Arial" w:cs="Arial"/>
              </w:rPr>
            </w:pPr>
          </w:p>
          <w:p w:rsidR="00FD7D00" w:rsidRPr="00DC26A8" w:rsidRDefault="00FD7D00" w:rsidP="00C6629E">
            <w:pPr>
              <w:spacing w:after="0"/>
              <w:ind w:left="426"/>
              <w:rPr>
                <w:rFonts w:ascii="Arial" w:hAnsi="Arial" w:cs="Arial"/>
              </w:rPr>
            </w:pPr>
          </w:p>
          <w:p w:rsidR="00FD7D00" w:rsidRPr="00DC26A8" w:rsidRDefault="00FD7D00" w:rsidP="00FD7D00">
            <w:pPr>
              <w:pStyle w:val="Prrafodelista"/>
              <w:ind w:left="0"/>
              <w:rPr>
                <w:rFonts w:ascii="Arial" w:hAnsi="Arial" w:cs="Arial"/>
              </w:rPr>
            </w:pPr>
            <w:r w:rsidRPr="00DC26A8">
              <w:rPr>
                <w:rFonts w:ascii="Arial" w:hAnsi="Arial" w:cs="Arial"/>
              </w:rPr>
              <w:t>De conformidad con el cuadro referido en su pregunta, las 4 fases del Estudio tienen un plazo de 270 días, tal como fuere expresado en la Convocatoria; sin embargo, efectivamente, si se consideran los plazos de Revisión al Informe Inicial y al Borrador de los Estudios de Factibilidad, así como, la revisión del Borrador con sus observaciones, el plazo para la entrega del Informe Final de los Estudios Definitivos y su revisión y entrega final, el periodo contractual entre EMAPAG y la CONSULTORA asciende a 363 días.</w:t>
            </w:r>
          </w:p>
          <w:p w:rsidR="00FD7D00" w:rsidRPr="00DC26A8" w:rsidRDefault="00FD7D00" w:rsidP="00FD7D00">
            <w:pPr>
              <w:spacing w:after="0"/>
              <w:jc w:val="both"/>
              <w:rPr>
                <w:rFonts w:ascii="Arial" w:hAnsi="Arial" w:cs="Arial"/>
                <w:b/>
                <w:lang w:val="es-ES_tradnl"/>
              </w:rPr>
            </w:pPr>
          </w:p>
          <w:p w:rsidR="00FD7D00" w:rsidRPr="00DC26A8" w:rsidRDefault="00FD7D00" w:rsidP="00C6629E">
            <w:pPr>
              <w:spacing w:after="0"/>
              <w:ind w:left="426"/>
              <w:rPr>
                <w:rFonts w:ascii="Arial" w:hAnsi="Arial" w:cs="Arial"/>
                <w:lang w:val="es-ES_tradnl"/>
              </w:rPr>
            </w:pPr>
          </w:p>
        </w:tc>
      </w:tr>
      <w:tr w:rsidR="00B10773" w:rsidTr="0097411D">
        <w:tc>
          <w:tcPr>
            <w:tcW w:w="6238" w:type="dxa"/>
            <w:shd w:val="clear" w:color="auto" w:fill="FABF8F" w:themeFill="accent6" w:themeFillTint="99"/>
          </w:tcPr>
          <w:p w:rsidR="00B10773" w:rsidRDefault="00B10773" w:rsidP="005D696C">
            <w:pPr>
              <w:rPr>
                <w:b/>
                <w:noProof/>
                <w:sz w:val="24"/>
                <w:szCs w:val="24"/>
                <w:lang w:eastAsia="es-EC"/>
              </w:rPr>
            </w:pPr>
          </w:p>
        </w:tc>
        <w:tc>
          <w:tcPr>
            <w:tcW w:w="5528" w:type="dxa"/>
            <w:shd w:val="clear" w:color="auto" w:fill="FABF8F" w:themeFill="accent6" w:themeFillTint="99"/>
          </w:tcPr>
          <w:p w:rsidR="00B10773" w:rsidRPr="00DC26A8" w:rsidRDefault="00B10773" w:rsidP="00C6629E">
            <w:pPr>
              <w:spacing w:after="0"/>
              <w:ind w:left="426"/>
              <w:rPr>
                <w:rFonts w:ascii="Arial" w:hAnsi="Arial" w:cs="Arial"/>
              </w:rPr>
            </w:pPr>
          </w:p>
        </w:tc>
      </w:tr>
      <w:tr w:rsidR="0097411D" w:rsidTr="0072444D">
        <w:tc>
          <w:tcPr>
            <w:tcW w:w="6238" w:type="dxa"/>
            <w:shd w:val="clear" w:color="auto" w:fill="FFFFFF" w:themeFill="background1"/>
          </w:tcPr>
          <w:p w:rsidR="0097411D" w:rsidRDefault="0097411D" w:rsidP="005D696C">
            <w:pPr>
              <w:rPr>
                <w:b/>
                <w:noProof/>
                <w:sz w:val="24"/>
                <w:szCs w:val="24"/>
                <w:lang w:eastAsia="es-EC"/>
              </w:rPr>
            </w:pPr>
          </w:p>
          <w:p w:rsidR="0097411D" w:rsidRPr="00815CE4" w:rsidRDefault="0097411D" w:rsidP="0097411D">
            <w:pPr>
              <w:pBdr>
                <w:top w:val="single" w:sz="4" w:space="1" w:color="auto"/>
                <w:left w:val="single" w:sz="4" w:space="4" w:color="auto"/>
                <w:bottom w:val="single" w:sz="4" w:space="1" w:color="auto"/>
                <w:right w:val="single" w:sz="4" w:space="4" w:color="auto"/>
              </w:pBdr>
              <w:spacing w:line="240" w:lineRule="auto"/>
            </w:pPr>
            <w:r w:rsidRPr="00815CE4">
              <w:t>I. Condiciones particulares de los procedimientos de consultoría. Sección II</w:t>
            </w:r>
          </w:p>
          <w:p w:rsidR="0097411D" w:rsidRPr="00815CE4" w:rsidRDefault="0097411D" w:rsidP="0097411D">
            <w:pPr>
              <w:spacing w:before="120"/>
            </w:pPr>
            <w:r w:rsidRPr="00815CE4">
              <w:rPr>
                <w:u w:val="single"/>
              </w:rPr>
              <w:t>2.3 Términos de referencia. VIII Responsabilidad de la consultora</w:t>
            </w:r>
            <w:r w:rsidRPr="00815CE4">
              <w:t xml:space="preserve"> (página 49)</w:t>
            </w:r>
          </w:p>
          <w:p w:rsidR="0097411D" w:rsidRPr="00815CE4" w:rsidRDefault="0097411D" w:rsidP="0097411D">
            <w:pPr>
              <w:spacing w:after="120"/>
            </w:pPr>
            <w:r w:rsidRPr="00815CE4">
              <w:t>En el último párrafo de este epígrafe se menciona que es responsabilidad de la consultora “</w:t>
            </w:r>
            <w:r w:rsidRPr="00815CE4">
              <w:rPr>
                <w:i/>
              </w:rPr>
              <w:t>la adquisición del software informático especializado, con su respectiva capacitación</w:t>
            </w:r>
            <w:r w:rsidRPr="00815CE4">
              <w:t xml:space="preserve">”. </w:t>
            </w:r>
          </w:p>
          <w:p w:rsidR="0097411D" w:rsidRPr="00815CE4" w:rsidRDefault="0097411D" w:rsidP="0097411D">
            <w:pPr>
              <w:spacing w:after="120"/>
            </w:pPr>
          </w:p>
          <w:p w:rsidR="0097411D" w:rsidRPr="00815CE4" w:rsidRDefault="0097411D" w:rsidP="0097411D">
            <w:pPr>
              <w:spacing w:after="120"/>
            </w:pPr>
            <w:r w:rsidRPr="00815CE4">
              <w:t>Se solicita aclarar si el coste de adquisición del software informático y de la correspondiente capacitación debe de ser incluidos en la oferta económica de esta oferta, o constituyen una partida de compra independiente.</w:t>
            </w:r>
          </w:p>
          <w:p w:rsidR="0097411D" w:rsidRDefault="0097411D" w:rsidP="005D696C">
            <w:pPr>
              <w:rPr>
                <w:b/>
                <w:noProof/>
                <w:sz w:val="24"/>
                <w:szCs w:val="24"/>
                <w:lang w:eastAsia="es-EC"/>
              </w:rPr>
            </w:pPr>
          </w:p>
          <w:p w:rsidR="0097411D" w:rsidRDefault="0097411D" w:rsidP="005D696C">
            <w:pPr>
              <w:rPr>
                <w:b/>
                <w:noProof/>
                <w:sz w:val="24"/>
                <w:szCs w:val="24"/>
                <w:lang w:eastAsia="es-EC"/>
              </w:rPr>
            </w:pPr>
          </w:p>
          <w:p w:rsidR="0097411D" w:rsidRDefault="0097411D" w:rsidP="005D696C">
            <w:pPr>
              <w:rPr>
                <w:b/>
                <w:noProof/>
                <w:sz w:val="24"/>
                <w:szCs w:val="24"/>
                <w:lang w:eastAsia="es-EC"/>
              </w:rPr>
            </w:pPr>
          </w:p>
        </w:tc>
        <w:tc>
          <w:tcPr>
            <w:tcW w:w="5528" w:type="dxa"/>
            <w:shd w:val="clear" w:color="auto" w:fill="FFFFFF" w:themeFill="background1"/>
          </w:tcPr>
          <w:p w:rsidR="0097411D" w:rsidRPr="00DC26A8" w:rsidRDefault="0097411D" w:rsidP="00C6629E">
            <w:pPr>
              <w:spacing w:after="0"/>
              <w:ind w:left="426"/>
              <w:rPr>
                <w:rFonts w:ascii="Arial" w:hAnsi="Arial" w:cs="Arial"/>
              </w:rPr>
            </w:pPr>
          </w:p>
          <w:p w:rsidR="0097411D" w:rsidRPr="00DC26A8" w:rsidRDefault="0097411D" w:rsidP="00C6629E">
            <w:pPr>
              <w:spacing w:after="0"/>
              <w:ind w:left="426"/>
              <w:rPr>
                <w:rFonts w:ascii="Arial" w:hAnsi="Arial" w:cs="Arial"/>
              </w:rPr>
            </w:pPr>
          </w:p>
          <w:p w:rsidR="0097411D" w:rsidRPr="00DC26A8" w:rsidRDefault="0097411D" w:rsidP="0097411D">
            <w:pPr>
              <w:spacing w:after="0"/>
              <w:jc w:val="both"/>
              <w:rPr>
                <w:rFonts w:ascii="Arial" w:hAnsi="Arial" w:cs="Arial"/>
              </w:rPr>
            </w:pPr>
            <w:r w:rsidRPr="00DC26A8">
              <w:rPr>
                <w:rFonts w:ascii="Arial" w:hAnsi="Arial" w:cs="Arial"/>
              </w:rPr>
              <w:t>El costo de adquisición del software informático especializado con su respectiva capacitación, es parte de la oferta económica.</w:t>
            </w:r>
          </w:p>
          <w:p w:rsidR="0097411D" w:rsidRPr="00DC26A8" w:rsidRDefault="0097411D" w:rsidP="00C6629E">
            <w:pPr>
              <w:spacing w:after="0"/>
              <w:ind w:left="426"/>
              <w:rPr>
                <w:rFonts w:ascii="Arial" w:hAnsi="Arial" w:cs="Arial"/>
              </w:rPr>
            </w:pPr>
          </w:p>
        </w:tc>
      </w:tr>
      <w:tr w:rsidR="007C578C" w:rsidTr="007C578C">
        <w:tc>
          <w:tcPr>
            <w:tcW w:w="6238" w:type="dxa"/>
            <w:shd w:val="clear" w:color="auto" w:fill="FABF8F" w:themeFill="accent6" w:themeFillTint="99"/>
          </w:tcPr>
          <w:p w:rsidR="007C578C" w:rsidRDefault="007C578C" w:rsidP="005D696C">
            <w:pPr>
              <w:rPr>
                <w:b/>
                <w:noProof/>
                <w:sz w:val="24"/>
                <w:szCs w:val="24"/>
                <w:lang w:eastAsia="es-EC"/>
              </w:rPr>
            </w:pPr>
          </w:p>
        </w:tc>
        <w:tc>
          <w:tcPr>
            <w:tcW w:w="5528" w:type="dxa"/>
            <w:shd w:val="clear" w:color="auto" w:fill="FABF8F" w:themeFill="accent6" w:themeFillTint="99"/>
          </w:tcPr>
          <w:p w:rsidR="007C578C" w:rsidRPr="00DC26A8" w:rsidRDefault="007C578C" w:rsidP="00C6629E">
            <w:pPr>
              <w:spacing w:after="0"/>
              <w:ind w:left="426"/>
              <w:rPr>
                <w:rFonts w:ascii="Arial" w:hAnsi="Arial" w:cs="Arial"/>
              </w:rPr>
            </w:pPr>
          </w:p>
        </w:tc>
      </w:tr>
      <w:tr w:rsidR="007C578C" w:rsidTr="0072444D">
        <w:tc>
          <w:tcPr>
            <w:tcW w:w="6238" w:type="dxa"/>
            <w:shd w:val="clear" w:color="auto" w:fill="FFFFFF" w:themeFill="background1"/>
          </w:tcPr>
          <w:p w:rsidR="007C578C" w:rsidRDefault="007C578C" w:rsidP="005D696C">
            <w:pPr>
              <w:rPr>
                <w:b/>
                <w:noProof/>
                <w:sz w:val="24"/>
                <w:szCs w:val="24"/>
                <w:lang w:eastAsia="es-EC"/>
              </w:rPr>
            </w:pPr>
          </w:p>
          <w:p w:rsidR="007C578C" w:rsidRPr="007B46CA" w:rsidRDefault="007C578C" w:rsidP="007C578C">
            <w:pPr>
              <w:pBdr>
                <w:top w:val="single" w:sz="4" w:space="1" w:color="auto"/>
                <w:left w:val="single" w:sz="4" w:space="4" w:color="auto"/>
                <w:bottom w:val="single" w:sz="4" w:space="1" w:color="auto"/>
                <w:right w:val="single" w:sz="4" w:space="4" w:color="auto"/>
              </w:pBdr>
              <w:spacing w:line="240" w:lineRule="auto"/>
            </w:pPr>
            <w:r w:rsidRPr="007B46CA">
              <w:t>I. Condiciones particulares de los procedimientos de consultoría. Sección IV</w:t>
            </w:r>
          </w:p>
          <w:p w:rsidR="007C578C" w:rsidRPr="007B46CA" w:rsidRDefault="007C578C" w:rsidP="007C578C">
            <w:pPr>
              <w:spacing w:before="120"/>
            </w:pPr>
            <w:r w:rsidRPr="007B46CA">
              <w:rPr>
                <w:u w:val="single"/>
              </w:rPr>
              <w:t>4.1.2 Personal técnico clave</w:t>
            </w:r>
            <w:r w:rsidRPr="007B46CA">
              <w:t xml:space="preserve"> (página 56)</w:t>
            </w:r>
          </w:p>
          <w:p w:rsidR="007C578C" w:rsidRPr="007B46CA" w:rsidRDefault="007C578C" w:rsidP="007C578C">
            <w:pPr>
              <w:spacing w:after="120"/>
            </w:pPr>
            <w:r w:rsidRPr="007B46CA">
              <w:lastRenderedPageBreak/>
              <w:t>Se solicita sean admitidas las siguientes titulaciones españolas del personal técnico clave, como análogas a las solicitadas según nomenclatura ecuatoriana:</w:t>
            </w:r>
          </w:p>
          <w:p w:rsidR="007C578C" w:rsidRDefault="007C578C" w:rsidP="007C578C">
            <w:pPr>
              <w:pStyle w:val="Prrafodelista"/>
              <w:numPr>
                <w:ilvl w:val="0"/>
                <w:numId w:val="19"/>
              </w:numPr>
              <w:spacing w:after="120"/>
              <w:contextualSpacing/>
              <w:jc w:val="both"/>
            </w:pPr>
            <w:r>
              <w:t>Ingeniero de Caminos, Canales y Puertos como Ingeniero Civil;</w:t>
            </w:r>
          </w:p>
          <w:p w:rsidR="007C578C" w:rsidRDefault="007C578C" w:rsidP="007C578C">
            <w:pPr>
              <w:pStyle w:val="Prrafodelista"/>
              <w:numPr>
                <w:ilvl w:val="0"/>
                <w:numId w:val="19"/>
              </w:numPr>
              <w:spacing w:after="120"/>
              <w:contextualSpacing/>
              <w:jc w:val="both"/>
            </w:pPr>
            <w:r>
              <w:t>Licenciado en Ciencias Geológicas como Ingeniero Geólogo;</w:t>
            </w:r>
          </w:p>
          <w:p w:rsidR="007C578C" w:rsidRDefault="007C578C" w:rsidP="007C578C">
            <w:pPr>
              <w:pStyle w:val="Prrafodelista"/>
              <w:numPr>
                <w:ilvl w:val="0"/>
                <w:numId w:val="19"/>
              </w:numPr>
              <w:spacing w:after="120"/>
              <w:contextualSpacing/>
              <w:jc w:val="both"/>
            </w:pPr>
            <w:r>
              <w:t>Licenciado en Ciencias Ambientales como Ingeniero Ambiental.</w:t>
            </w:r>
          </w:p>
          <w:p w:rsidR="007C578C" w:rsidRDefault="007C578C" w:rsidP="005D696C">
            <w:pPr>
              <w:rPr>
                <w:b/>
                <w:noProof/>
                <w:sz w:val="24"/>
                <w:szCs w:val="24"/>
                <w:lang w:eastAsia="es-EC"/>
              </w:rPr>
            </w:pPr>
          </w:p>
          <w:p w:rsidR="007C578C" w:rsidRDefault="007C578C" w:rsidP="005D696C">
            <w:pPr>
              <w:rPr>
                <w:b/>
                <w:noProof/>
                <w:sz w:val="24"/>
                <w:szCs w:val="24"/>
                <w:lang w:eastAsia="es-EC"/>
              </w:rPr>
            </w:pPr>
          </w:p>
        </w:tc>
        <w:tc>
          <w:tcPr>
            <w:tcW w:w="5528" w:type="dxa"/>
            <w:shd w:val="clear" w:color="auto" w:fill="FFFFFF" w:themeFill="background1"/>
          </w:tcPr>
          <w:p w:rsidR="007C578C" w:rsidRPr="00DC26A8" w:rsidRDefault="007C578C" w:rsidP="00C6629E">
            <w:pPr>
              <w:spacing w:after="0"/>
              <w:ind w:left="426"/>
              <w:rPr>
                <w:rFonts w:ascii="Arial" w:hAnsi="Arial" w:cs="Arial"/>
              </w:rPr>
            </w:pPr>
          </w:p>
          <w:p w:rsidR="00AF570A" w:rsidRPr="00DC26A8" w:rsidRDefault="00AF570A" w:rsidP="00C6629E">
            <w:pPr>
              <w:spacing w:after="0"/>
              <w:ind w:left="426"/>
              <w:rPr>
                <w:rFonts w:ascii="Arial" w:hAnsi="Arial" w:cs="Arial"/>
              </w:rPr>
            </w:pPr>
          </w:p>
          <w:p w:rsidR="00AF570A" w:rsidRPr="00DC26A8" w:rsidRDefault="00AF570A" w:rsidP="00AF570A">
            <w:pPr>
              <w:spacing w:after="0"/>
              <w:rPr>
                <w:rFonts w:ascii="Arial" w:hAnsi="Arial" w:cs="Arial"/>
              </w:rPr>
            </w:pPr>
            <w:r w:rsidRPr="00DC26A8">
              <w:rPr>
                <w:rFonts w:ascii="Arial" w:hAnsi="Arial" w:cs="Arial"/>
              </w:rPr>
              <w:t>Favor regirse estrictamente a lo establecido en los Pliegos</w:t>
            </w:r>
            <w:r w:rsidR="006A536C" w:rsidRPr="00DC26A8">
              <w:rPr>
                <w:rFonts w:ascii="Arial" w:hAnsi="Arial" w:cs="Arial"/>
              </w:rPr>
              <w:t>.</w:t>
            </w:r>
          </w:p>
          <w:p w:rsidR="00AF570A" w:rsidRPr="00DC26A8" w:rsidRDefault="00AF570A" w:rsidP="00C6629E">
            <w:pPr>
              <w:spacing w:after="0"/>
              <w:ind w:left="426"/>
              <w:rPr>
                <w:rFonts w:ascii="Arial" w:hAnsi="Arial" w:cs="Arial"/>
              </w:rPr>
            </w:pPr>
          </w:p>
        </w:tc>
      </w:tr>
      <w:tr w:rsidR="007C578C" w:rsidTr="006A536C">
        <w:tc>
          <w:tcPr>
            <w:tcW w:w="6238" w:type="dxa"/>
            <w:shd w:val="clear" w:color="auto" w:fill="FABF8F" w:themeFill="accent6" w:themeFillTint="99"/>
          </w:tcPr>
          <w:p w:rsidR="007C578C" w:rsidRDefault="007C578C" w:rsidP="005D696C">
            <w:pPr>
              <w:rPr>
                <w:b/>
                <w:noProof/>
                <w:sz w:val="24"/>
                <w:szCs w:val="24"/>
                <w:lang w:eastAsia="es-EC"/>
              </w:rPr>
            </w:pPr>
          </w:p>
        </w:tc>
        <w:tc>
          <w:tcPr>
            <w:tcW w:w="5528" w:type="dxa"/>
            <w:shd w:val="clear" w:color="auto" w:fill="FABF8F" w:themeFill="accent6" w:themeFillTint="99"/>
          </w:tcPr>
          <w:p w:rsidR="007C578C" w:rsidRPr="00DC26A8" w:rsidRDefault="007C578C" w:rsidP="00C6629E">
            <w:pPr>
              <w:spacing w:after="0"/>
              <w:ind w:left="426"/>
              <w:rPr>
                <w:rFonts w:ascii="Arial" w:hAnsi="Arial" w:cs="Arial"/>
              </w:rPr>
            </w:pPr>
          </w:p>
        </w:tc>
      </w:tr>
      <w:tr w:rsidR="007C578C" w:rsidTr="0072444D">
        <w:tc>
          <w:tcPr>
            <w:tcW w:w="6238" w:type="dxa"/>
            <w:shd w:val="clear" w:color="auto" w:fill="FFFFFF" w:themeFill="background1"/>
          </w:tcPr>
          <w:p w:rsidR="007C578C" w:rsidRDefault="007C578C" w:rsidP="005D696C">
            <w:pPr>
              <w:rPr>
                <w:b/>
                <w:noProof/>
                <w:sz w:val="24"/>
                <w:szCs w:val="24"/>
                <w:lang w:eastAsia="es-EC"/>
              </w:rPr>
            </w:pPr>
          </w:p>
          <w:p w:rsidR="009E6243" w:rsidRPr="007B46CA" w:rsidRDefault="009E6243" w:rsidP="009E6243">
            <w:pPr>
              <w:pBdr>
                <w:top w:val="single" w:sz="4" w:space="1" w:color="auto"/>
                <w:left w:val="single" w:sz="4" w:space="4" w:color="auto"/>
                <w:bottom w:val="single" w:sz="4" w:space="1" w:color="auto"/>
                <w:right w:val="single" w:sz="4" w:space="4" w:color="auto"/>
              </w:pBdr>
              <w:spacing w:line="240" w:lineRule="auto"/>
            </w:pPr>
            <w:r w:rsidRPr="007B46CA">
              <w:t>I. Condiciones particulares de los procedimientos de consultoría. Sección IV</w:t>
            </w:r>
          </w:p>
          <w:p w:rsidR="009E6243" w:rsidRPr="007B46CA" w:rsidRDefault="009E6243" w:rsidP="009E6243">
            <w:pPr>
              <w:spacing w:before="120"/>
            </w:pPr>
            <w:r w:rsidRPr="007B46CA">
              <w:rPr>
                <w:u w:val="single"/>
              </w:rPr>
              <w:t>4.1.2 Personal técnico clave</w:t>
            </w:r>
            <w:r w:rsidRPr="007B46CA">
              <w:t xml:space="preserve"> (página 56)</w:t>
            </w:r>
          </w:p>
          <w:p w:rsidR="009E6243" w:rsidRPr="007B46CA" w:rsidRDefault="009E6243" w:rsidP="009E6243">
            <w:pPr>
              <w:spacing w:after="120"/>
            </w:pPr>
            <w:r w:rsidRPr="007B46CA">
              <w:t>Se solicita sea también admitida la titulación española de Ingeniero Agrónomo para los puestos de Director del Proyecto y Especialista en Hidrología, ya que estos profesionales están también muy implicados en los estudios hidrológicos y en el aprovechamiento, control y manejo de los recursos hídricos a nivel de cuencas hidrográficas.</w:t>
            </w:r>
          </w:p>
          <w:p w:rsidR="009E6243" w:rsidRPr="007B46CA" w:rsidRDefault="009E6243" w:rsidP="009E6243">
            <w:pPr>
              <w:spacing w:after="120"/>
            </w:pPr>
          </w:p>
          <w:p w:rsidR="009E6243" w:rsidRPr="007B46CA" w:rsidRDefault="009E6243" w:rsidP="009E6243">
            <w:pPr>
              <w:spacing w:after="120"/>
            </w:pPr>
            <w:r w:rsidRPr="007B46CA">
              <w:t>Igualmente, se solicita sea también admitida la titulación española de Licenciado en Ciencias Geológicas complementada con un máster o doctorado en hidrología para el puesto de hidrólogo.</w:t>
            </w:r>
          </w:p>
          <w:p w:rsidR="009E6243" w:rsidRPr="007B46CA" w:rsidRDefault="009E6243" w:rsidP="009E6243">
            <w:pPr>
              <w:spacing w:after="120"/>
            </w:pPr>
          </w:p>
          <w:p w:rsidR="009E6243" w:rsidRPr="00080C68" w:rsidRDefault="009E6243" w:rsidP="00080C68">
            <w:pPr>
              <w:spacing w:after="120"/>
            </w:pPr>
            <w:r w:rsidRPr="007B46CA">
              <w:t>Se solicita también que se admita un Ingeniero Civil o Agrónomo con máster MBA para el puesto de economista.</w:t>
            </w:r>
          </w:p>
        </w:tc>
        <w:tc>
          <w:tcPr>
            <w:tcW w:w="5528" w:type="dxa"/>
            <w:shd w:val="clear" w:color="auto" w:fill="FFFFFF" w:themeFill="background1"/>
          </w:tcPr>
          <w:p w:rsidR="007C578C" w:rsidRPr="00DC26A8" w:rsidRDefault="007C578C" w:rsidP="00C6629E">
            <w:pPr>
              <w:spacing w:after="0"/>
              <w:ind w:left="426"/>
              <w:rPr>
                <w:rFonts w:ascii="Arial" w:hAnsi="Arial" w:cs="Arial"/>
              </w:rPr>
            </w:pPr>
          </w:p>
          <w:p w:rsidR="00B11CB9" w:rsidRPr="00DC26A8" w:rsidRDefault="00B11CB9" w:rsidP="00C6629E">
            <w:pPr>
              <w:spacing w:after="0"/>
              <w:ind w:left="426"/>
              <w:rPr>
                <w:rFonts w:ascii="Arial" w:hAnsi="Arial" w:cs="Arial"/>
              </w:rPr>
            </w:pPr>
          </w:p>
          <w:p w:rsidR="00B11CB9" w:rsidRPr="00DC26A8" w:rsidRDefault="00B11CB9" w:rsidP="00B11CB9">
            <w:pPr>
              <w:spacing w:after="0"/>
              <w:ind w:left="360"/>
              <w:rPr>
                <w:rFonts w:ascii="Arial" w:hAnsi="Arial" w:cs="Arial"/>
              </w:rPr>
            </w:pPr>
          </w:p>
          <w:p w:rsidR="00B11CB9" w:rsidRPr="00DC26A8" w:rsidRDefault="00B11CB9" w:rsidP="00B11CB9">
            <w:pPr>
              <w:spacing w:after="0"/>
              <w:rPr>
                <w:rFonts w:ascii="Arial" w:hAnsi="Arial" w:cs="Arial"/>
              </w:rPr>
            </w:pPr>
            <w:r w:rsidRPr="00DC26A8">
              <w:rPr>
                <w:rFonts w:ascii="Arial" w:hAnsi="Arial" w:cs="Arial"/>
              </w:rPr>
              <w:t>Favor regirse estrictamente a lo establecido en los Pliegos</w:t>
            </w:r>
          </w:p>
          <w:p w:rsidR="00B11CB9" w:rsidRPr="00DC26A8" w:rsidRDefault="00B11CB9" w:rsidP="00C6629E">
            <w:pPr>
              <w:spacing w:after="0"/>
              <w:ind w:left="426"/>
              <w:rPr>
                <w:rFonts w:ascii="Arial" w:hAnsi="Arial" w:cs="Arial"/>
              </w:rPr>
            </w:pPr>
          </w:p>
        </w:tc>
      </w:tr>
      <w:tr w:rsidR="007C578C" w:rsidTr="00080C68">
        <w:tc>
          <w:tcPr>
            <w:tcW w:w="6238" w:type="dxa"/>
            <w:shd w:val="clear" w:color="auto" w:fill="FABF8F" w:themeFill="accent6" w:themeFillTint="99"/>
          </w:tcPr>
          <w:p w:rsidR="007C578C" w:rsidRDefault="007C578C" w:rsidP="005D696C">
            <w:pPr>
              <w:rPr>
                <w:b/>
                <w:noProof/>
                <w:sz w:val="24"/>
                <w:szCs w:val="24"/>
                <w:lang w:eastAsia="es-EC"/>
              </w:rPr>
            </w:pPr>
          </w:p>
        </w:tc>
        <w:tc>
          <w:tcPr>
            <w:tcW w:w="5528" w:type="dxa"/>
            <w:shd w:val="clear" w:color="auto" w:fill="FABF8F" w:themeFill="accent6" w:themeFillTint="99"/>
          </w:tcPr>
          <w:p w:rsidR="007C578C" w:rsidRPr="00DC26A8" w:rsidRDefault="007C578C" w:rsidP="00C6629E">
            <w:pPr>
              <w:spacing w:after="0"/>
              <w:ind w:left="426"/>
              <w:rPr>
                <w:rFonts w:ascii="Arial" w:hAnsi="Arial" w:cs="Arial"/>
              </w:rPr>
            </w:pPr>
          </w:p>
        </w:tc>
      </w:tr>
      <w:tr w:rsidR="00080C68" w:rsidTr="0072444D">
        <w:tc>
          <w:tcPr>
            <w:tcW w:w="6238" w:type="dxa"/>
            <w:shd w:val="clear" w:color="auto" w:fill="FFFFFF" w:themeFill="background1"/>
          </w:tcPr>
          <w:p w:rsidR="00080C68" w:rsidRDefault="00080C68" w:rsidP="005D696C">
            <w:pPr>
              <w:rPr>
                <w:b/>
                <w:noProof/>
                <w:sz w:val="24"/>
                <w:szCs w:val="24"/>
                <w:lang w:eastAsia="es-EC"/>
              </w:rPr>
            </w:pPr>
          </w:p>
          <w:p w:rsidR="00080C68" w:rsidRPr="007B46CA" w:rsidRDefault="00080C68" w:rsidP="00080C68">
            <w:pPr>
              <w:pBdr>
                <w:top w:val="single" w:sz="4" w:space="1" w:color="auto"/>
                <w:left w:val="single" w:sz="4" w:space="4" w:color="auto"/>
                <w:bottom w:val="single" w:sz="4" w:space="1" w:color="auto"/>
                <w:right w:val="single" w:sz="4" w:space="4" w:color="auto"/>
              </w:pBdr>
              <w:spacing w:line="240" w:lineRule="auto"/>
            </w:pPr>
            <w:r w:rsidRPr="007B46CA">
              <w:t>I. Condiciones particulares de los procedimientos de consultoría. Sección IV</w:t>
            </w:r>
          </w:p>
          <w:p w:rsidR="00080C68" w:rsidRPr="007B46CA" w:rsidRDefault="00080C68" w:rsidP="00080C68">
            <w:pPr>
              <w:spacing w:before="120"/>
            </w:pPr>
            <w:r w:rsidRPr="007B46CA">
              <w:rPr>
                <w:u w:val="single"/>
              </w:rPr>
              <w:t>4.1.2 Personal técnico clave</w:t>
            </w:r>
            <w:r w:rsidRPr="007B46CA">
              <w:t xml:space="preserve"> (página 57)</w:t>
            </w:r>
          </w:p>
          <w:p w:rsidR="00080C68" w:rsidRPr="007B46CA" w:rsidRDefault="00080C68" w:rsidP="00080C68">
            <w:pPr>
              <w:spacing w:after="120"/>
            </w:pPr>
            <w:r w:rsidRPr="007B46CA">
              <w:t xml:space="preserve">En el apartado 6) se definen las consecuencias de la renuncia de uno de los profesionales si ésta ocurre tras la negociación y/o firma del contrato. </w:t>
            </w:r>
          </w:p>
          <w:p w:rsidR="00080C68" w:rsidRPr="007B46CA" w:rsidRDefault="00080C68" w:rsidP="00080C68">
            <w:pPr>
              <w:spacing w:after="120"/>
            </w:pPr>
          </w:p>
          <w:p w:rsidR="00080C68" w:rsidRPr="007B46CA" w:rsidRDefault="00080C68" w:rsidP="00080C68">
            <w:pPr>
              <w:spacing w:after="120"/>
            </w:pPr>
            <w:r w:rsidRPr="007B46CA">
              <w:t>Se ruega se incluyan como excepción las causas de fuerza mayor.</w:t>
            </w:r>
          </w:p>
          <w:p w:rsidR="00080C68" w:rsidRDefault="00080C68" w:rsidP="005D696C">
            <w:pPr>
              <w:rPr>
                <w:b/>
                <w:noProof/>
                <w:sz w:val="24"/>
                <w:szCs w:val="24"/>
                <w:lang w:eastAsia="es-EC"/>
              </w:rPr>
            </w:pPr>
          </w:p>
        </w:tc>
        <w:tc>
          <w:tcPr>
            <w:tcW w:w="5528" w:type="dxa"/>
            <w:shd w:val="clear" w:color="auto" w:fill="FFFFFF" w:themeFill="background1"/>
          </w:tcPr>
          <w:p w:rsidR="00080C68" w:rsidRPr="00DC26A8" w:rsidRDefault="00080C68" w:rsidP="00C6629E">
            <w:pPr>
              <w:spacing w:after="0"/>
              <w:ind w:left="426"/>
              <w:rPr>
                <w:rFonts w:ascii="Arial" w:hAnsi="Arial" w:cs="Arial"/>
              </w:rPr>
            </w:pPr>
          </w:p>
          <w:p w:rsidR="00864DB7" w:rsidRPr="00DC26A8" w:rsidRDefault="00864DB7" w:rsidP="00C6629E">
            <w:pPr>
              <w:spacing w:after="0"/>
              <w:ind w:left="426"/>
              <w:rPr>
                <w:rFonts w:ascii="Arial" w:hAnsi="Arial" w:cs="Arial"/>
              </w:rPr>
            </w:pPr>
          </w:p>
          <w:p w:rsidR="00864DB7" w:rsidRPr="00DC26A8" w:rsidRDefault="00864DB7" w:rsidP="00864DB7">
            <w:pPr>
              <w:spacing w:after="0"/>
              <w:rPr>
                <w:rFonts w:ascii="Arial" w:hAnsi="Arial" w:cs="Arial"/>
              </w:rPr>
            </w:pPr>
          </w:p>
          <w:p w:rsidR="00864DB7" w:rsidRPr="00DC26A8" w:rsidRDefault="00864DB7" w:rsidP="00864DB7">
            <w:pPr>
              <w:spacing w:after="0"/>
              <w:rPr>
                <w:rFonts w:ascii="Arial" w:hAnsi="Arial" w:cs="Arial"/>
              </w:rPr>
            </w:pPr>
            <w:r w:rsidRPr="00DC26A8">
              <w:rPr>
                <w:rFonts w:ascii="Arial" w:hAnsi="Arial" w:cs="Arial"/>
              </w:rPr>
              <w:t>Favor regirse estrictamente a lo establecido en los Pliegos</w:t>
            </w:r>
          </w:p>
          <w:p w:rsidR="00864DB7" w:rsidRPr="00DC26A8" w:rsidRDefault="00864DB7" w:rsidP="00C6629E">
            <w:pPr>
              <w:spacing w:after="0"/>
              <w:ind w:left="426"/>
              <w:rPr>
                <w:rFonts w:ascii="Arial" w:hAnsi="Arial" w:cs="Arial"/>
              </w:rPr>
            </w:pPr>
          </w:p>
        </w:tc>
      </w:tr>
      <w:tr w:rsidR="00080C68" w:rsidTr="00593B13">
        <w:tc>
          <w:tcPr>
            <w:tcW w:w="6238" w:type="dxa"/>
            <w:shd w:val="clear" w:color="auto" w:fill="FABF8F" w:themeFill="accent6" w:themeFillTint="99"/>
          </w:tcPr>
          <w:p w:rsidR="00080C68" w:rsidRDefault="00080C68" w:rsidP="005D696C">
            <w:pPr>
              <w:rPr>
                <w:b/>
                <w:noProof/>
                <w:sz w:val="24"/>
                <w:szCs w:val="24"/>
                <w:lang w:eastAsia="es-EC"/>
              </w:rPr>
            </w:pPr>
          </w:p>
        </w:tc>
        <w:tc>
          <w:tcPr>
            <w:tcW w:w="5528" w:type="dxa"/>
            <w:shd w:val="clear" w:color="auto" w:fill="FABF8F" w:themeFill="accent6" w:themeFillTint="99"/>
          </w:tcPr>
          <w:p w:rsidR="00080C68" w:rsidRPr="00DC26A8" w:rsidRDefault="00080C68" w:rsidP="00C6629E">
            <w:pPr>
              <w:spacing w:after="0"/>
              <w:ind w:left="426"/>
              <w:rPr>
                <w:rFonts w:ascii="Arial" w:hAnsi="Arial" w:cs="Arial"/>
              </w:rPr>
            </w:pPr>
          </w:p>
        </w:tc>
      </w:tr>
      <w:tr w:rsidR="00080C68" w:rsidTr="0072444D">
        <w:tc>
          <w:tcPr>
            <w:tcW w:w="6238" w:type="dxa"/>
            <w:shd w:val="clear" w:color="auto" w:fill="FFFFFF" w:themeFill="background1"/>
          </w:tcPr>
          <w:p w:rsidR="00080C68" w:rsidRDefault="00080C68" w:rsidP="005D696C">
            <w:pPr>
              <w:rPr>
                <w:b/>
                <w:noProof/>
                <w:sz w:val="24"/>
                <w:szCs w:val="24"/>
                <w:lang w:eastAsia="es-EC"/>
              </w:rPr>
            </w:pPr>
          </w:p>
          <w:p w:rsidR="00593B13" w:rsidRPr="00403569" w:rsidRDefault="00593B13" w:rsidP="00593B13">
            <w:pPr>
              <w:pBdr>
                <w:top w:val="single" w:sz="4" w:space="1" w:color="auto"/>
                <w:left w:val="single" w:sz="4" w:space="4" w:color="auto"/>
                <w:bottom w:val="single" w:sz="4" w:space="1" w:color="auto"/>
                <w:right w:val="single" w:sz="4" w:space="4" w:color="auto"/>
              </w:pBdr>
              <w:spacing w:line="240" w:lineRule="auto"/>
            </w:pPr>
            <w:r w:rsidRPr="00403569">
              <w:t>I. Condiciones particulares de los procedimientos de consultoría. Sección IV</w:t>
            </w:r>
          </w:p>
          <w:p w:rsidR="00593B13" w:rsidRPr="00403569" w:rsidRDefault="00593B13" w:rsidP="00593B13">
            <w:pPr>
              <w:spacing w:before="120"/>
            </w:pPr>
            <w:r w:rsidRPr="00403569">
              <w:rPr>
                <w:u w:val="single"/>
              </w:rPr>
              <w:t>4.2.1 Experiencia general y específica. Experiencia general</w:t>
            </w:r>
            <w:r w:rsidRPr="00403569">
              <w:t xml:space="preserve"> (página 61)</w:t>
            </w:r>
          </w:p>
          <w:p w:rsidR="00593B13" w:rsidRPr="00403569" w:rsidRDefault="00593B13" w:rsidP="00593B13">
            <w:pPr>
              <w:spacing w:after="120"/>
            </w:pPr>
            <w:r w:rsidRPr="00403569">
              <w:t>En el apartado a) se solicita acreditar la experiencia en “</w:t>
            </w:r>
            <w:r w:rsidRPr="00403569">
              <w:rPr>
                <w:i/>
              </w:rPr>
              <w:t xml:space="preserve">Supervisión </w:t>
            </w:r>
            <w:r w:rsidRPr="00403569">
              <w:rPr>
                <w:b/>
                <w:i/>
              </w:rPr>
              <w:t>y/o</w:t>
            </w:r>
            <w:r w:rsidRPr="00403569">
              <w:rPr>
                <w:i/>
              </w:rPr>
              <w:t xml:space="preserve"> gerenciamiento </w:t>
            </w:r>
            <w:r w:rsidRPr="00403569">
              <w:rPr>
                <w:b/>
                <w:i/>
              </w:rPr>
              <w:t>y/o</w:t>
            </w:r>
            <w:r w:rsidRPr="00403569">
              <w:rPr>
                <w:i/>
              </w:rPr>
              <w:t xml:space="preserve"> fiscalización </w:t>
            </w:r>
            <w:r w:rsidRPr="00403569">
              <w:rPr>
                <w:b/>
                <w:i/>
              </w:rPr>
              <w:t>y/o</w:t>
            </w:r>
            <w:r w:rsidRPr="00403569">
              <w:rPr>
                <w:i/>
              </w:rPr>
              <w:t xml:space="preserve"> construcción de proyectos</w:t>
            </w:r>
            <w:r w:rsidRPr="00403569">
              <w:t>…” mientras que en el apartado b) se solicita acreditar la experiencia en “</w:t>
            </w:r>
            <w:r w:rsidRPr="00403569">
              <w:rPr>
                <w:i/>
              </w:rPr>
              <w:t xml:space="preserve">Estudios, diseños </w:t>
            </w:r>
            <w:r w:rsidRPr="00403569">
              <w:rPr>
                <w:b/>
                <w:i/>
              </w:rPr>
              <w:t>y</w:t>
            </w:r>
            <w:r w:rsidRPr="00403569">
              <w:rPr>
                <w:i/>
              </w:rPr>
              <w:t xml:space="preserve"> fiscalización</w:t>
            </w:r>
            <w:r w:rsidRPr="00403569">
              <w:t>…”</w:t>
            </w:r>
          </w:p>
          <w:p w:rsidR="00593B13" w:rsidRPr="00403569" w:rsidRDefault="00593B13" w:rsidP="00593B13">
            <w:pPr>
              <w:spacing w:after="120"/>
            </w:pPr>
          </w:p>
          <w:p w:rsidR="00593B13" w:rsidRPr="00403569" w:rsidRDefault="00593B13" w:rsidP="00593B13">
            <w:pPr>
              <w:spacing w:after="120"/>
            </w:pPr>
            <w:r w:rsidRPr="00403569">
              <w:t>Se solicita se modifique la redacción del apartado b) por “</w:t>
            </w:r>
            <w:r w:rsidRPr="00403569">
              <w:rPr>
                <w:i/>
              </w:rPr>
              <w:t xml:space="preserve">Estudios </w:t>
            </w:r>
            <w:r w:rsidRPr="00403569">
              <w:rPr>
                <w:b/>
                <w:i/>
              </w:rPr>
              <w:t>y/o</w:t>
            </w:r>
            <w:r w:rsidRPr="00403569">
              <w:rPr>
                <w:i/>
              </w:rPr>
              <w:t xml:space="preserve"> diseños </w:t>
            </w:r>
            <w:r w:rsidRPr="00403569">
              <w:rPr>
                <w:b/>
                <w:i/>
              </w:rPr>
              <w:t>y/o</w:t>
            </w:r>
            <w:r w:rsidRPr="00403569">
              <w:rPr>
                <w:i/>
              </w:rPr>
              <w:t xml:space="preserve"> fiscalización</w:t>
            </w:r>
            <w:r w:rsidRPr="00403569">
              <w:t>…”</w:t>
            </w:r>
          </w:p>
          <w:p w:rsidR="00593B13" w:rsidRDefault="00593B13" w:rsidP="005D696C">
            <w:pPr>
              <w:rPr>
                <w:b/>
                <w:noProof/>
                <w:sz w:val="24"/>
                <w:szCs w:val="24"/>
                <w:lang w:eastAsia="es-EC"/>
              </w:rPr>
            </w:pPr>
          </w:p>
        </w:tc>
        <w:tc>
          <w:tcPr>
            <w:tcW w:w="5528" w:type="dxa"/>
            <w:shd w:val="clear" w:color="auto" w:fill="FFFFFF" w:themeFill="background1"/>
          </w:tcPr>
          <w:p w:rsidR="00080C68" w:rsidRPr="00DC26A8" w:rsidRDefault="00080C68" w:rsidP="00C6629E">
            <w:pPr>
              <w:spacing w:after="0"/>
              <w:ind w:left="426"/>
              <w:rPr>
                <w:rFonts w:ascii="Arial" w:hAnsi="Arial" w:cs="Arial"/>
              </w:rPr>
            </w:pPr>
          </w:p>
          <w:p w:rsidR="00522517" w:rsidRPr="00DC26A8" w:rsidRDefault="00522517" w:rsidP="00C6629E">
            <w:pPr>
              <w:spacing w:after="0"/>
              <w:ind w:left="426"/>
              <w:rPr>
                <w:rFonts w:ascii="Arial" w:hAnsi="Arial" w:cs="Arial"/>
              </w:rPr>
            </w:pPr>
          </w:p>
          <w:p w:rsidR="00522517" w:rsidRPr="00DC26A8" w:rsidRDefault="00522517" w:rsidP="00522517">
            <w:pPr>
              <w:spacing w:after="0"/>
              <w:rPr>
                <w:rFonts w:ascii="Arial" w:hAnsi="Arial" w:cs="Arial"/>
              </w:rPr>
            </w:pPr>
          </w:p>
          <w:p w:rsidR="00522517" w:rsidRPr="00DC26A8" w:rsidRDefault="00522517" w:rsidP="00522517">
            <w:pPr>
              <w:spacing w:after="0"/>
              <w:rPr>
                <w:rFonts w:ascii="Arial" w:hAnsi="Arial" w:cs="Arial"/>
              </w:rPr>
            </w:pPr>
            <w:r w:rsidRPr="00DC26A8">
              <w:rPr>
                <w:rFonts w:ascii="Arial" w:hAnsi="Arial" w:cs="Arial"/>
              </w:rPr>
              <w:t xml:space="preserve">Efectivamente donde dice “Estudios, diseños y fiscalización”, debe entenderse “Estudios y/o diseños y/o fiscalización…” </w:t>
            </w:r>
          </w:p>
          <w:p w:rsidR="00522517" w:rsidRPr="00DC26A8" w:rsidRDefault="00522517" w:rsidP="00522517">
            <w:pPr>
              <w:spacing w:after="0"/>
              <w:rPr>
                <w:rFonts w:ascii="Arial" w:hAnsi="Arial" w:cs="Arial"/>
                <w:b/>
              </w:rPr>
            </w:pPr>
          </w:p>
          <w:p w:rsidR="00522517" w:rsidRPr="00DC26A8" w:rsidRDefault="00522517" w:rsidP="00C6629E">
            <w:pPr>
              <w:spacing w:after="0"/>
              <w:ind w:left="426"/>
              <w:rPr>
                <w:rFonts w:ascii="Arial" w:hAnsi="Arial" w:cs="Arial"/>
              </w:rPr>
            </w:pPr>
          </w:p>
        </w:tc>
      </w:tr>
      <w:tr w:rsidR="00080C68" w:rsidTr="005903CE">
        <w:tc>
          <w:tcPr>
            <w:tcW w:w="6238" w:type="dxa"/>
            <w:shd w:val="clear" w:color="auto" w:fill="FABF8F" w:themeFill="accent6" w:themeFillTint="99"/>
          </w:tcPr>
          <w:p w:rsidR="00080C68" w:rsidRDefault="00080C68" w:rsidP="005D696C">
            <w:pPr>
              <w:rPr>
                <w:b/>
                <w:noProof/>
                <w:sz w:val="24"/>
                <w:szCs w:val="24"/>
                <w:lang w:eastAsia="es-EC"/>
              </w:rPr>
            </w:pPr>
          </w:p>
        </w:tc>
        <w:tc>
          <w:tcPr>
            <w:tcW w:w="5528" w:type="dxa"/>
            <w:shd w:val="clear" w:color="auto" w:fill="FABF8F" w:themeFill="accent6" w:themeFillTint="99"/>
          </w:tcPr>
          <w:p w:rsidR="00080C68" w:rsidRPr="00DC26A8" w:rsidRDefault="00080C68" w:rsidP="00C6629E">
            <w:pPr>
              <w:spacing w:after="0"/>
              <w:ind w:left="426"/>
              <w:rPr>
                <w:rFonts w:ascii="Arial" w:hAnsi="Arial" w:cs="Arial"/>
              </w:rPr>
            </w:pPr>
          </w:p>
        </w:tc>
      </w:tr>
      <w:tr w:rsidR="00080C68" w:rsidTr="0072444D">
        <w:tc>
          <w:tcPr>
            <w:tcW w:w="6238" w:type="dxa"/>
            <w:shd w:val="clear" w:color="auto" w:fill="FFFFFF" w:themeFill="background1"/>
          </w:tcPr>
          <w:p w:rsidR="00080C68" w:rsidRDefault="00080C68" w:rsidP="005D696C">
            <w:pPr>
              <w:rPr>
                <w:b/>
                <w:noProof/>
                <w:sz w:val="24"/>
                <w:szCs w:val="24"/>
                <w:lang w:eastAsia="es-EC"/>
              </w:rPr>
            </w:pPr>
          </w:p>
          <w:p w:rsidR="00391998" w:rsidRPr="00403569" w:rsidRDefault="00391998" w:rsidP="00391998">
            <w:pPr>
              <w:pBdr>
                <w:top w:val="single" w:sz="4" w:space="1" w:color="auto"/>
                <w:left w:val="single" w:sz="4" w:space="4" w:color="auto"/>
                <w:bottom w:val="single" w:sz="4" w:space="1" w:color="auto"/>
                <w:right w:val="single" w:sz="4" w:space="4" w:color="auto"/>
              </w:pBdr>
              <w:spacing w:line="240" w:lineRule="auto"/>
            </w:pPr>
            <w:r w:rsidRPr="00403569">
              <w:t>I. Condiciones particulares de los procedimientos de consultoría. Sección IV</w:t>
            </w:r>
          </w:p>
          <w:p w:rsidR="00391998" w:rsidRPr="00403569" w:rsidRDefault="00391998" w:rsidP="00391998">
            <w:pPr>
              <w:spacing w:before="120"/>
            </w:pPr>
            <w:r w:rsidRPr="00403569">
              <w:rPr>
                <w:u w:val="single"/>
              </w:rPr>
              <w:t>4.2.1 Experiencia general y específica. Experiencia específica</w:t>
            </w:r>
            <w:r w:rsidRPr="00403569">
              <w:t xml:space="preserve"> (página 61)</w:t>
            </w:r>
          </w:p>
          <w:p w:rsidR="00391998" w:rsidRPr="00403569" w:rsidRDefault="00391998" w:rsidP="00391998">
            <w:pPr>
              <w:spacing w:after="120"/>
            </w:pPr>
            <w:r w:rsidRPr="00403569">
              <w:t>Se entiende que serán consideradas como válidos para acreditar la experiencia específica los contratos de planificación hidrológica de cuencas de ríos, ya que el alcance de estos trabajos es superior e incluyen todo tipo de estudios hidrológicos-hidrodinámicos.</w:t>
            </w:r>
          </w:p>
          <w:p w:rsidR="00391998" w:rsidRPr="00403569" w:rsidRDefault="00391998" w:rsidP="00391998">
            <w:pPr>
              <w:spacing w:after="120"/>
            </w:pPr>
          </w:p>
          <w:p w:rsidR="00391998" w:rsidRPr="00403569" w:rsidRDefault="00391998" w:rsidP="00391998">
            <w:pPr>
              <w:spacing w:after="120"/>
            </w:pPr>
            <w:r w:rsidRPr="00403569">
              <w:t>Se ruega confirmar que esta apreciación es correcta.</w:t>
            </w:r>
          </w:p>
          <w:p w:rsidR="00C21B02" w:rsidRDefault="00C21B02" w:rsidP="005D696C">
            <w:pPr>
              <w:rPr>
                <w:b/>
                <w:noProof/>
                <w:sz w:val="24"/>
                <w:szCs w:val="24"/>
                <w:lang w:eastAsia="es-EC"/>
              </w:rPr>
            </w:pPr>
          </w:p>
        </w:tc>
        <w:tc>
          <w:tcPr>
            <w:tcW w:w="5528" w:type="dxa"/>
            <w:shd w:val="clear" w:color="auto" w:fill="FFFFFF" w:themeFill="background1"/>
          </w:tcPr>
          <w:p w:rsidR="00080C68" w:rsidRPr="00DC26A8" w:rsidRDefault="00080C68" w:rsidP="00C6629E">
            <w:pPr>
              <w:spacing w:after="0"/>
              <w:ind w:left="426"/>
              <w:rPr>
                <w:rFonts w:ascii="Arial" w:hAnsi="Arial" w:cs="Arial"/>
              </w:rPr>
            </w:pPr>
          </w:p>
          <w:p w:rsidR="00B44B49" w:rsidRPr="00DC26A8" w:rsidRDefault="00B44B49" w:rsidP="00C6629E">
            <w:pPr>
              <w:spacing w:after="0"/>
              <w:ind w:left="426"/>
              <w:rPr>
                <w:rFonts w:ascii="Arial" w:hAnsi="Arial" w:cs="Arial"/>
              </w:rPr>
            </w:pPr>
          </w:p>
          <w:p w:rsidR="00B44B49" w:rsidRPr="00DC26A8" w:rsidRDefault="00B44B49" w:rsidP="00B44B49">
            <w:pPr>
              <w:spacing w:after="0"/>
              <w:jc w:val="both"/>
              <w:rPr>
                <w:rFonts w:ascii="Arial" w:hAnsi="Arial" w:cs="Arial"/>
              </w:rPr>
            </w:pPr>
            <w:r w:rsidRPr="00DC26A8">
              <w:rPr>
                <w:rFonts w:ascii="Arial" w:hAnsi="Arial" w:cs="Arial"/>
              </w:rPr>
              <w:t>Para acreditar la experiencia específica serán considerados como válidos los contratos de planificación hidrológica de cuencas de ríos.</w:t>
            </w:r>
          </w:p>
          <w:p w:rsidR="00B44B49" w:rsidRPr="00DC26A8" w:rsidRDefault="00B44B49" w:rsidP="00C6629E">
            <w:pPr>
              <w:spacing w:after="0"/>
              <w:ind w:left="426"/>
              <w:rPr>
                <w:rFonts w:ascii="Arial" w:hAnsi="Arial" w:cs="Arial"/>
              </w:rPr>
            </w:pPr>
          </w:p>
        </w:tc>
      </w:tr>
      <w:tr w:rsidR="00080C68" w:rsidTr="0077011B">
        <w:tc>
          <w:tcPr>
            <w:tcW w:w="6238" w:type="dxa"/>
            <w:shd w:val="clear" w:color="auto" w:fill="FABF8F" w:themeFill="accent6" w:themeFillTint="99"/>
          </w:tcPr>
          <w:p w:rsidR="00080C68" w:rsidRDefault="00080C68" w:rsidP="005D696C">
            <w:pPr>
              <w:rPr>
                <w:b/>
                <w:noProof/>
                <w:sz w:val="24"/>
                <w:szCs w:val="24"/>
                <w:lang w:eastAsia="es-EC"/>
              </w:rPr>
            </w:pPr>
          </w:p>
        </w:tc>
        <w:tc>
          <w:tcPr>
            <w:tcW w:w="5528" w:type="dxa"/>
            <w:shd w:val="clear" w:color="auto" w:fill="FABF8F" w:themeFill="accent6" w:themeFillTint="99"/>
          </w:tcPr>
          <w:p w:rsidR="00080C68" w:rsidRPr="00DC26A8" w:rsidRDefault="00080C68" w:rsidP="00C6629E">
            <w:pPr>
              <w:spacing w:after="0"/>
              <w:ind w:left="426"/>
              <w:rPr>
                <w:rFonts w:ascii="Arial" w:hAnsi="Arial" w:cs="Arial"/>
              </w:rPr>
            </w:pPr>
          </w:p>
        </w:tc>
      </w:tr>
      <w:tr w:rsidR="00080C68" w:rsidTr="0072444D">
        <w:tc>
          <w:tcPr>
            <w:tcW w:w="6238" w:type="dxa"/>
            <w:shd w:val="clear" w:color="auto" w:fill="FFFFFF" w:themeFill="background1"/>
          </w:tcPr>
          <w:p w:rsidR="00080C68" w:rsidRDefault="00080C68" w:rsidP="005D696C">
            <w:pPr>
              <w:rPr>
                <w:b/>
                <w:noProof/>
                <w:sz w:val="24"/>
                <w:szCs w:val="24"/>
                <w:lang w:eastAsia="es-EC"/>
              </w:rPr>
            </w:pPr>
          </w:p>
          <w:p w:rsidR="00DC26A8" w:rsidRPr="00403569" w:rsidRDefault="00DC26A8" w:rsidP="00DC26A8">
            <w:pPr>
              <w:pBdr>
                <w:top w:val="single" w:sz="4" w:space="1" w:color="auto"/>
                <w:left w:val="single" w:sz="4" w:space="4" w:color="auto"/>
                <w:bottom w:val="single" w:sz="4" w:space="1" w:color="auto"/>
                <w:right w:val="single" w:sz="4" w:space="4" w:color="auto"/>
              </w:pBdr>
              <w:spacing w:line="240" w:lineRule="auto"/>
            </w:pPr>
            <w:r w:rsidRPr="00403569">
              <w:t xml:space="preserve">I. Condiciones particulares de los procedimientos de consultoría. </w:t>
            </w:r>
          </w:p>
          <w:p w:rsidR="00DC26A8" w:rsidRPr="00403569" w:rsidRDefault="00DC26A8" w:rsidP="00DC26A8">
            <w:pPr>
              <w:spacing w:after="120"/>
            </w:pPr>
            <w:r w:rsidRPr="00403569">
              <w:t>Se ruegan se admita presentar copias simples de todos los documentos administrativos/legales (información financiera, certificados para la acreditación de la experiencia de la consultora y de los profesionales, títulos de los profesionales…), comprometiéndose la consultora que resulte adjudicataria del contrato a presentar los originales (o copias legalizadas) a requerimiento de EMAPAG EP, antes de la firma del contrato.</w:t>
            </w:r>
          </w:p>
          <w:p w:rsidR="00DC26A8" w:rsidRPr="007B46CA" w:rsidRDefault="00DC26A8" w:rsidP="00DC26A8">
            <w:pPr>
              <w:spacing w:after="0"/>
              <w:rPr>
                <w:rFonts w:ascii="Arial" w:hAnsi="Arial" w:cs="Arial"/>
                <w:b/>
              </w:rPr>
            </w:pPr>
          </w:p>
          <w:p w:rsidR="00DC26A8" w:rsidRDefault="00DC26A8" w:rsidP="005D696C">
            <w:pPr>
              <w:rPr>
                <w:b/>
                <w:noProof/>
                <w:sz w:val="24"/>
                <w:szCs w:val="24"/>
                <w:lang w:eastAsia="es-EC"/>
              </w:rPr>
            </w:pPr>
          </w:p>
        </w:tc>
        <w:tc>
          <w:tcPr>
            <w:tcW w:w="5528" w:type="dxa"/>
            <w:shd w:val="clear" w:color="auto" w:fill="FFFFFF" w:themeFill="background1"/>
          </w:tcPr>
          <w:p w:rsidR="00080C68" w:rsidRPr="00DC26A8" w:rsidRDefault="00080C68" w:rsidP="00C6629E">
            <w:pPr>
              <w:spacing w:after="0"/>
              <w:ind w:left="426"/>
              <w:rPr>
                <w:rFonts w:ascii="Arial" w:hAnsi="Arial" w:cs="Arial"/>
              </w:rPr>
            </w:pPr>
          </w:p>
          <w:p w:rsidR="00DC26A8" w:rsidRPr="00DC26A8" w:rsidRDefault="00DC26A8" w:rsidP="00C6629E">
            <w:pPr>
              <w:spacing w:after="0"/>
              <w:ind w:left="426"/>
              <w:rPr>
                <w:rFonts w:ascii="Arial" w:hAnsi="Arial" w:cs="Arial"/>
              </w:rPr>
            </w:pPr>
          </w:p>
          <w:p w:rsidR="00DC26A8" w:rsidRPr="00DC26A8" w:rsidRDefault="00DC26A8" w:rsidP="00DC26A8">
            <w:pPr>
              <w:jc w:val="both"/>
              <w:rPr>
                <w:rFonts w:ascii="Arial" w:hAnsi="Arial" w:cs="Arial"/>
                <w:i/>
                <w:iCs/>
              </w:rPr>
            </w:pPr>
            <w:r w:rsidRPr="00DC26A8">
              <w:rPr>
                <w:rFonts w:ascii="Arial" w:hAnsi="Arial" w:cs="Arial"/>
              </w:rPr>
              <w:t>Conforme lo establecido en el numeral 1.8 de las Condiciones Generales para la Contratación de los Procedimientos de Consultoría establecido en los pliegos, para el caso de los documentos emitidos en otro idioma o en el extranjero, su traducción y/o legalización deberá realizarse conforme el procedimiento legal previsto en la Ley de Modernización del Estados y la Convención de la Haya sobre la apostilla.</w:t>
            </w:r>
          </w:p>
          <w:p w:rsidR="00DC26A8" w:rsidRPr="00DC26A8" w:rsidRDefault="00DC26A8" w:rsidP="00DC26A8">
            <w:pPr>
              <w:jc w:val="both"/>
              <w:rPr>
                <w:rFonts w:ascii="Arial" w:hAnsi="Arial" w:cs="Arial"/>
              </w:rPr>
            </w:pPr>
          </w:p>
          <w:p w:rsidR="00DC26A8" w:rsidRPr="00DC26A8" w:rsidRDefault="00DC26A8" w:rsidP="00DC26A8">
            <w:pPr>
              <w:jc w:val="both"/>
              <w:rPr>
                <w:rFonts w:ascii="Arial" w:hAnsi="Arial" w:cs="Arial"/>
              </w:rPr>
            </w:pPr>
            <w:r w:rsidRPr="00DC26A8">
              <w:rPr>
                <w:rFonts w:ascii="Arial" w:hAnsi="Arial" w:cs="Arial"/>
              </w:rPr>
              <w:t xml:space="preserve">Únicamente para estos casos, es posible que el adjudicatario del contrato, pueda presentar la documentación requerida, luego de haber sido adjudicado el mismo.  </w:t>
            </w:r>
          </w:p>
          <w:p w:rsidR="00DC26A8" w:rsidRPr="00DC26A8" w:rsidRDefault="00DC26A8" w:rsidP="00DC26A8">
            <w:pPr>
              <w:jc w:val="both"/>
              <w:rPr>
                <w:rFonts w:ascii="Arial" w:hAnsi="Arial" w:cs="Arial"/>
              </w:rPr>
            </w:pPr>
          </w:p>
          <w:p w:rsidR="00DC26A8" w:rsidRPr="00DC26A8" w:rsidRDefault="00DC26A8" w:rsidP="00DC26A8">
            <w:pPr>
              <w:jc w:val="both"/>
              <w:rPr>
                <w:rFonts w:ascii="Arial" w:hAnsi="Arial" w:cs="Arial"/>
              </w:rPr>
            </w:pPr>
            <w:r w:rsidRPr="00DC26A8">
              <w:rPr>
                <w:rFonts w:ascii="Arial" w:hAnsi="Arial" w:cs="Arial"/>
              </w:rPr>
              <w:t>Sin embargo, de no presentarse debidamente dichos documentos conforme lo establecido en los pliegos, previo a la firma del contrato respectivo, se declarará a tal oferente como contratista fallido, y, de ser el caso se procederá a adjudicar la contratación a la siguiente mejor oferta puntuada, o en su defecto se declarará el procedimiento desierto.</w:t>
            </w:r>
          </w:p>
          <w:p w:rsidR="00DC26A8" w:rsidRPr="00DC26A8" w:rsidRDefault="00DC26A8" w:rsidP="00C6629E">
            <w:pPr>
              <w:spacing w:after="0"/>
              <w:ind w:left="426"/>
              <w:rPr>
                <w:rFonts w:ascii="Arial" w:hAnsi="Arial" w:cs="Arial"/>
              </w:rPr>
            </w:pPr>
          </w:p>
        </w:tc>
      </w:tr>
      <w:tr w:rsidR="00DC26A8" w:rsidTr="00DC26A8">
        <w:tc>
          <w:tcPr>
            <w:tcW w:w="6238" w:type="dxa"/>
            <w:shd w:val="clear" w:color="auto" w:fill="FABF8F" w:themeFill="accent6" w:themeFillTint="99"/>
          </w:tcPr>
          <w:p w:rsidR="00DC26A8" w:rsidRDefault="00DC26A8" w:rsidP="005D696C">
            <w:pPr>
              <w:rPr>
                <w:b/>
                <w:noProof/>
                <w:sz w:val="24"/>
                <w:szCs w:val="24"/>
                <w:lang w:eastAsia="es-EC"/>
              </w:rPr>
            </w:pPr>
          </w:p>
        </w:tc>
        <w:tc>
          <w:tcPr>
            <w:tcW w:w="5528" w:type="dxa"/>
            <w:shd w:val="clear" w:color="auto" w:fill="FABF8F" w:themeFill="accent6" w:themeFillTint="99"/>
          </w:tcPr>
          <w:p w:rsidR="00DC26A8" w:rsidRPr="00DC26A8" w:rsidRDefault="00DC26A8" w:rsidP="00C6629E">
            <w:pPr>
              <w:spacing w:after="0"/>
              <w:ind w:left="426"/>
              <w:rPr>
                <w:rFonts w:ascii="Arial" w:hAnsi="Arial" w:cs="Arial"/>
              </w:rPr>
            </w:pPr>
          </w:p>
        </w:tc>
      </w:tr>
      <w:tr w:rsidR="00DC26A8" w:rsidTr="00DC26A8">
        <w:tc>
          <w:tcPr>
            <w:tcW w:w="6238" w:type="dxa"/>
            <w:shd w:val="clear" w:color="auto" w:fill="B8CCE4" w:themeFill="accent1" w:themeFillTint="66"/>
          </w:tcPr>
          <w:p w:rsidR="00DC26A8" w:rsidRDefault="00DC26A8" w:rsidP="005D696C">
            <w:pPr>
              <w:rPr>
                <w:b/>
                <w:noProof/>
                <w:sz w:val="24"/>
                <w:szCs w:val="24"/>
                <w:lang w:eastAsia="es-EC"/>
              </w:rPr>
            </w:pPr>
          </w:p>
        </w:tc>
        <w:tc>
          <w:tcPr>
            <w:tcW w:w="5528" w:type="dxa"/>
            <w:shd w:val="clear" w:color="auto" w:fill="B8CCE4" w:themeFill="accent1" w:themeFillTint="66"/>
          </w:tcPr>
          <w:p w:rsidR="00DC26A8" w:rsidRPr="00DC26A8" w:rsidRDefault="00DC26A8" w:rsidP="00C6629E">
            <w:pPr>
              <w:spacing w:after="0"/>
              <w:ind w:left="426"/>
              <w:rPr>
                <w:rFonts w:ascii="Arial" w:hAnsi="Arial" w:cs="Arial"/>
              </w:rPr>
            </w:pPr>
          </w:p>
        </w:tc>
      </w:tr>
    </w:tbl>
    <w:p w:rsidR="00C6629E" w:rsidRDefault="00C6629E" w:rsidP="005D696C"/>
    <w:p w:rsidR="00C6629E" w:rsidRDefault="00C6629E" w:rsidP="005D696C"/>
    <w:p w:rsidR="00C6629E" w:rsidRPr="005D696C" w:rsidRDefault="00C6629E" w:rsidP="005D696C"/>
    <w:sectPr w:rsidR="00C6629E" w:rsidRPr="005D696C" w:rsidSect="00CC029E">
      <w:headerReference w:type="default" r:id="rId43"/>
      <w:footerReference w:type="default" r:id="rId44"/>
      <w:pgSz w:w="12240" w:h="15840"/>
      <w:pgMar w:top="831"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C4B" w:rsidRDefault="00E20C4B" w:rsidP="000E098C">
      <w:pPr>
        <w:spacing w:after="0" w:line="240" w:lineRule="auto"/>
      </w:pPr>
      <w:r>
        <w:separator/>
      </w:r>
    </w:p>
  </w:endnote>
  <w:endnote w:type="continuationSeparator" w:id="0">
    <w:p w:rsidR="00E20C4B" w:rsidRDefault="00E20C4B" w:rsidP="000E0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527" w:rsidRDefault="000D0527">
    <w:pPr>
      <w:pStyle w:val="Piedepgina"/>
      <w:jc w:val="right"/>
    </w:pPr>
  </w:p>
  <w:p w:rsidR="000D0527" w:rsidRDefault="000D05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C4B" w:rsidRDefault="00E20C4B" w:rsidP="000E098C">
      <w:pPr>
        <w:spacing w:after="0" w:line="240" w:lineRule="auto"/>
      </w:pPr>
      <w:r>
        <w:separator/>
      </w:r>
    </w:p>
  </w:footnote>
  <w:footnote w:type="continuationSeparator" w:id="0">
    <w:p w:rsidR="00E20C4B" w:rsidRDefault="00E20C4B" w:rsidP="000E0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527" w:rsidRDefault="00314B37" w:rsidP="000E098C">
    <w:pPr>
      <w:jc w:val="center"/>
    </w:pPr>
    <w:r w:rsidRPr="00413D0F">
      <w:rPr>
        <w:noProof/>
        <w:sz w:val="16"/>
        <w:lang w:eastAsia="es-EC"/>
      </w:rPr>
      <w:drawing>
        <wp:anchor distT="0" distB="0" distL="114300" distR="114300" simplePos="0" relativeHeight="251659264" behindDoc="0" locked="0" layoutInCell="1" allowOverlap="1" wp14:anchorId="4B56EE28" wp14:editId="60FB5975">
          <wp:simplePos x="0" y="0"/>
          <wp:positionH relativeFrom="margin">
            <wp:posOffset>559558</wp:posOffset>
          </wp:positionH>
          <wp:positionV relativeFrom="paragraph">
            <wp:posOffset>-104899</wp:posOffset>
          </wp:positionV>
          <wp:extent cx="1310185" cy="1143790"/>
          <wp:effectExtent l="0" t="0" r="4445" b="0"/>
          <wp:wrapNone/>
          <wp:docPr id="1" name="Imagen 1" descr="Descripción: cid:0123546C-CC55-4CD7-9DC5-73BDF6679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id:0123546C-CC55-4CD7-9DC5-73BDF6679DD8"/>
                  <pic:cNvPicPr>
                    <a:picLocks noChangeAspect="1" noChangeArrowheads="1"/>
                  </pic:cNvPicPr>
                </pic:nvPicPr>
                <pic:blipFill>
                  <a:blip r:embed="rId1" r:link="rId2"/>
                  <a:srcRect/>
                  <a:stretch>
                    <a:fillRect/>
                  </a:stretch>
                </pic:blipFill>
                <pic:spPr bwMode="auto">
                  <a:xfrm>
                    <a:off x="0" y="0"/>
                    <a:ext cx="1310185" cy="1143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00485FBF">
      <w:rPr>
        <w:noProof/>
        <w:color w:val="333333"/>
        <w:lang w:eastAsia="es-EC"/>
      </w:rPr>
      <w:drawing>
        <wp:inline distT="0" distB="0" distL="0" distR="0">
          <wp:extent cx="1819275" cy="921686"/>
          <wp:effectExtent l="0" t="0" r="0" b="0"/>
          <wp:docPr id="2" name="Imagen 2" descr="C:\Users\jmejia\Documents\CAF Logo Color Vertica JULIO 2012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ejia\Documents\CAF Logo Color Vertica JULIO 2012l .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961" cy="92507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11400"/>
    <w:multiLevelType w:val="hybridMultilevel"/>
    <w:tmpl w:val="1B6C5802"/>
    <w:lvl w:ilvl="0" w:tplc="F0DE1C9A">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33841EE1"/>
    <w:multiLevelType w:val="hybridMultilevel"/>
    <w:tmpl w:val="727457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AF1FAB"/>
    <w:multiLevelType w:val="hybridMultilevel"/>
    <w:tmpl w:val="A9A46C9E"/>
    <w:lvl w:ilvl="0" w:tplc="7E68D26A">
      <w:start w:val="4"/>
      <w:numFmt w:val="bullet"/>
      <w:lvlText w:val="-"/>
      <w:lvlJc w:val="left"/>
      <w:pPr>
        <w:ind w:left="36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3B100FF6"/>
    <w:multiLevelType w:val="hybridMultilevel"/>
    <w:tmpl w:val="A7840864"/>
    <w:lvl w:ilvl="0" w:tplc="7E68D26A">
      <w:start w:val="4"/>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C862BBB"/>
    <w:multiLevelType w:val="hybridMultilevel"/>
    <w:tmpl w:val="E6C238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48031BD"/>
    <w:multiLevelType w:val="hybridMultilevel"/>
    <w:tmpl w:val="A80EA7D6"/>
    <w:lvl w:ilvl="0" w:tplc="8FD2E05E">
      <w:numFmt w:val="bullet"/>
      <w:lvlText w:val="-"/>
      <w:lvlJc w:val="left"/>
      <w:pPr>
        <w:ind w:left="360" w:hanging="360"/>
      </w:pPr>
      <w:rPr>
        <w:rFonts w:ascii="Arial" w:eastAsia="Calibri" w:hAnsi="Arial" w:cs="Arial" w:hint="default"/>
      </w:rPr>
    </w:lvl>
    <w:lvl w:ilvl="1" w:tplc="0C0A0003">
      <w:start w:val="1"/>
      <w:numFmt w:val="decimal"/>
      <w:lvlText w:val="%2."/>
      <w:lvlJc w:val="left"/>
      <w:pPr>
        <w:tabs>
          <w:tab w:val="num" w:pos="1080"/>
        </w:tabs>
        <w:ind w:left="1080" w:hanging="360"/>
      </w:pPr>
    </w:lvl>
    <w:lvl w:ilvl="2" w:tplc="0C0A0005">
      <w:start w:val="1"/>
      <w:numFmt w:val="decimal"/>
      <w:lvlText w:val="%3."/>
      <w:lvlJc w:val="left"/>
      <w:pPr>
        <w:tabs>
          <w:tab w:val="num" w:pos="1800"/>
        </w:tabs>
        <w:ind w:left="1800" w:hanging="360"/>
      </w:pPr>
    </w:lvl>
    <w:lvl w:ilvl="3" w:tplc="0C0A0001">
      <w:start w:val="1"/>
      <w:numFmt w:val="decimal"/>
      <w:lvlText w:val="%4."/>
      <w:lvlJc w:val="left"/>
      <w:pPr>
        <w:tabs>
          <w:tab w:val="num" w:pos="2520"/>
        </w:tabs>
        <w:ind w:left="2520" w:hanging="360"/>
      </w:pPr>
    </w:lvl>
    <w:lvl w:ilvl="4" w:tplc="0C0A0003">
      <w:start w:val="1"/>
      <w:numFmt w:val="decimal"/>
      <w:lvlText w:val="%5."/>
      <w:lvlJc w:val="left"/>
      <w:pPr>
        <w:tabs>
          <w:tab w:val="num" w:pos="3240"/>
        </w:tabs>
        <w:ind w:left="3240" w:hanging="360"/>
      </w:pPr>
    </w:lvl>
    <w:lvl w:ilvl="5" w:tplc="0C0A0005">
      <w:start w:val="1"/>
      <w:numFmt w:val="decimal"/>
      <w:lvlText w:val="%6."/>
      <w:lvlJc w:val="left"/>
      <w:pPr>
        <w:tabs>
          <w:tab w:val="num" w:pos="3960"/>
        </w:tabs>
        <w:ind w:left="3960" w:hanging="360"/>
      </w:pPr>
    </w:lvl>
    <w:lvl w:ilvl="6" w:tplc="0C0A0001">
      <w:start w:val="1"/>
      <w:numFmt w:val="decimal"/>
      <w:lvlText w:val="%7."/>
      <w:lvlJc w:val="left"/>
      <w:pPr>
        <w:tabs>
          <w:tab w:val="num" w:pos="4680"/>
        </w:tabs>
        <w:ind w:left="4680" w:hanging="360"/>
      </w:pPr>
    </w:lvl>
    <w:lvl w:ilvl="7" w:tplc="0C0A0003">
      <w:start w:val="1"/>
      <w:numFmt w:val="decimal"/>
      <w:lvlText w:val="%8."/>
      <w:lvlJc w:val="left"/>
      <w:pPr>
        <w:tabs>
          <w:tab w:val="num" w:pos="5400"/>
        </w:tabs>
        <w:ind w:left="5400" w:hanging="360"/>
      </w:pPr>
    </w:lvl>
    <w:lvl w:ilvl="8" w:tplc="0C0A0005">
      <w:start w:val="1"/>
      <w:numFmt w:val="decimal"/>
      <w:lvlText w:val="%9."/>
      <w:lvlJc w:val="left"/>
      <w:pPr>
        <w:tabs>
          <w:tab w:val="num" w:pos="6120"/>
        </w:tabs>
        <w:ind w:left="6120" w:hanging="360"/>
      </w:pPr>
    </w:lvl>
  </w:abstractNum>
  <w:abstractNum w:abstractNumId="6" w15:restartNumberingAfterBreak="0">
    <w:nsid w:val="500D48C0"/>
    <w:multiLevelType w:val="hybridMultilevel"/>
    <w:tmpl w:val="15187970"/>
    <w:lvl w:ilvl="0" w:tplc="1F3CA51E">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5F8594F"/>
    <w:multiLevelType w:val="hybridMultilevel"/>
    <w:tmpl w:val="E2A8C8BC"/>
    <w:lvl w:ilvl="0" w:tplc="300A0001">
      <w:start w:val="1"/>
      <w:numFmt w:val="bullet"/>
      <w:lvlText w:val=""/>
      <w:lvlJc w:val="left"/>
      <w:pPr>
        <w:ind w:left="1353" w:hanging="360"/>
      </w:pPr>
      <w:rPr>
        <w:rFonts w:ascii="Symbol" w:hAnsi="Symbol"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8" w15:restartNumberingAfterBreak="0">
    <w:nsid w:val="56390795"/>
    <w:multiLevelType w:val="hybridMultilevel"/>
    <w:tmpl w:val="A022D21C"/>
    <w:lvl w:ilvl="0" w:tplc="4874F938">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20C2680"/>
    <w:multiLevelType w:val="multilevel"/>
    <w:tmpl w:val="7EE20E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9C20C08"/>
    <w:multiLevelType w:val="hybridMultilevel"/>
    <w:tmpl w:val="F5D0DC3C"/>
    <w:lvl w:ilvl="0" w:tplc="8FD2E05E">
      <w:numFmt w:val="bullet"/>
      <w:lvlText w:val="-"/>
      <w:lvlJc w:val="left"/>
      <w:pPr>
        <w:ind w:left="360" w:hanging="360"/>
      </w:pPr>
      <w:rPr>
        <w:rFonts w:ascii="Arial" w:eastAsia="Calibr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71837732"/>
    <w:multiLevelType w:val="hybridMultilevel"/>
    <w:tmpl w:val="1A1C0F96"/>
    <w:lvl w:ilvl="0" w:tplc="FC644CAA">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1C26247"/>
    <w:multiLevelType w:val="hybridMultilevel"/>
    <w:tmpl w:val="5D504F4A"/>
    <w:lvl w:ilvl="0" w:tplc="D8CC8B82">
      <w:start w:val="4"/>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8A354BF"/>
    <w:multiLevelType w:val="hybridMultilevel"/>
    <w:tmpl w:val="D5583A3C"/>
    <w:lvl w:ilvl="0" w:tplc="300A0001">
      <w:start w:val="1"/>
      <w:numFmt w:val="bullet"/>
      <w:lvlText w:val=""/>
      <w:lvlJc w:val="left"/>
      <w:pPr>
        <w:ind w:left="1353" w:hanging="360"/>
      </w:pPr>
      <w:rPr>
        <w:rFonts w:ascii="Symbol" w:hAnsi="Symbol"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num w:numId="1">
    <w:abstractNumId w:val="6"/>
  </w:num>
  <w:num w:numId="2">
    <w:abstractNumId w:val="9"/>
  </w:num>
  <w:num w:numId="3">
    <w:abstractNumId w:val="1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3"/>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7"/>
  </w:num>
  <w:num w:numId="16">
    <w:abstractNumId w:val="13"/>
  </w:num>
  <w:num w:numId="17">
    <w:abstractNumId w:val="0"/>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98C"/>
    <w:rsid w:val="0000009C"/>
    <w:rsid w:val="0000265A"/>
    <w:rsid w:val="000035D8"/>
    <w:rsid w:val="00003FDC"/>
    <w:rsid w:val="0000427C"/>
    <w:rsid w:val="00015B6F"/>
    <w:rsid w:val="00017E86"/>
    <w:rsid w:val="0002013F"/>
    <w:rsid w:val="00020DEB"/>
    <w:rsid w:val="000262B8"/>
    <w:rsid w:val="000276FD"/>
    <w:rsid w:val="00032FD9"/>
    <w:rsid w:val="0003352D"/>
    <w:rsid w:val="00034154"/>
    <w:rsid w:val="00037DD6"/>
    <w:rsid w:val="0004048D"/>
    <w:rsid w:val="0004119D"/>
    <w:rsid w:val="00043D2E"/>
    <w:rsid w:val="0004770C"/>
    <w:rsid w:val="00054087"/>
    <w:rsid w:val="00054294"/>
    <w:rsid w:val="00055908"/>
    <w:rsid w:val="00061CC8"/>
    <w:rsid w:val="00065F37"/>
    <w:rsid w:val="00066287"/>
    <w:rsid w:val="00067800"/>
    <w:rsid w:val="00072321"/>
    <w:rsid w:val="0007271F"/>
    <w:rsid w:val="00072BA3"/>
    <w:rsid w:val="00072C72"/>
    <w:rsid w:val="00074E66"/>
    <w:rsid w:val="00077F17"/>
    <w:rsid w:val="0008064B"/>
    <w:rsid w:val="00080C68"/>
    <w:rsid w:val="00082648"/>
    <w:rsid w:val="00087115"/>
    <w:rsid w:val="0009250F"/>
    <w:rsid w:val="00095137"/>
    <w:rsid w:val="000961F0"/>
    <w:rsid w:val="00096CF6"/>
    <w:rsid w:val="0009701B"/>
    <w:rsid w:val="000A1BB1"/>
    <w:rsid w:val="000A2245"/>
    <w:rsid w:val="000A61FA"/>
    <w:rsid w:val="000A6985"/>
    <w:rsid w:val="000A7288"/>
    <w:rsid w:val="000B0D36"/>
    <w:rsid w:val="000B3D04"/>
    <w:rsid w:val="000B3E7F"/>
    <w:rsid w:val="000B49CB"/>
    <w:rsid w:val="000B5B3F"/>
    <w:rsid w:val="000C0B48"/>
    <w:rsid w:val="000C4237"/>
    <w:rsid w:val="000D0527"/>
    <w:rsid w:val="000D61F5"/>
    <w:rsid w:val="000D69A4"/>
    <w:rsid w:val="000D7CB1"/>
    <w:rsid w:val="000D7F4E"/>
    <w:rsid w:val="000E0488"/>
    <w:rsid w:val="000E088D"/>
    <w:rsid w:val="000E098C"/>
    <w:rsid w:val="000E1E5E"/>
    <w:rsid w:val="000E336E"/>
    <w:rsid w:val="000E761C"/>
    <w:rsid w:val="000F00D2"/>
    <w:rsid w:val="000F5EFA"/>
    <w:rsid w:val="0010272C"/>
    <w:rsid w:val="00103F94"/>
    <w:rsid w:val="00104887"/>
    <w:rsid w:val="00105335"/>
    <w:rsid w:val="001072D9"/>
    <w:rsid w:val="0010735B"/>
    <w:rsid w:val="00107814"/>
    <w:rsid w:val="00107C6E"/>
    <w:rsid w:val="00120088"/>
    <w:rsid w:val="00121C44"/>
    <w:rsid w:val="00124034"/>
    <w:rsid w:val="00124758"/>
    <w:rsid w:val="00125E6C"/>
    <w:rsid w:val="00127822"/>
    <w:rsid w:val="00127EC0"/>
    <w:rsid w:val="00130E32"/>
    <w:rsid w:val="00134F28"/>
    <w:rsid w:val="0013539E"/>
    <w:rsid w:val="001361A9"/>
    <w:rsid w:val="00147027"/>
    <w:rsid w:val="001536F1"/>
    <w:rsid w:val="00154984"/>
    <w:rsid w:val="00155259"/>
    <w:rsid w:val="001577B6"/>
    <w:rsid w:val="00160BCF"/>
    <w:rsid w:val="00160C54"/>
    <w:rsid w:val="00161A5B"/>
    <w:rsid w:val="00165903"/>
    <w:rsid w:val="00167C62"/>
    <w:rsid w:val="001707DF"/>
    <w:rsid w:val="001742A7"/>
    <w:rsid w:val="00177CE6"/>
    <w:rsid w:val="001819E4"/>
    <w:rsid w:val="00181A3D"/>
    <w:rsid w:val="0018713F"/>
    <w:rsid w:val="001941BE"/>
    <w:rsid w:val="00194C95"/>
    <w:rsid w:val="001A0705"/>
    <w:rsid w:val="001A0B17"/>
    <w:rsid w:val="001A0E43"/>
    <w:rsid w:val="001A1171"/>
    <w:rsid w:val="001A26D8"/>
    <w:rsid w:val="001A59F4"/>
    <w:rsid w:val="001A7516"/>
    <w:rsid w:val="001B69DF"/>
    <w:rsid w:val="001B7D94"/>
    <w:rsid w:val="001C5EC3"/>
    <w:rsid w:val="001C74D4"/>
    <w:rsid w:val="001D3BD1"/>
    <w:rsid w:val="001D51E4"/>
    <w:rsid w:val="001D58F6"/>
    <w:rsid w:val="001D6668"/>
    <w:rsid w:val="001D76E8"/>
    <w:rsid w:val="001E2F5F"/>
    <w:rsid w:val="001E5212"/>
    <w:rsid w:val="001E61E8"/>
    <w:rsid w:val="001F3FF2"/>
    <w:rsid w:val="001F43BA"/>
    <w:rsid w:val="001F5882"/>
    <w:rsid w:val="001F6622"/>
    <w:rsid w:val="001F6D2A"/>
    <w:rsid w:val="00201735"/>
    <w:rsid w:val="00206564"/>
    <w:rsid w:val="00212092"/>
    <w:rsid w:val="00213231"/>
    <w:rsid w:val="002173CA"/>
    <w:rsid w:val="00241BB1"/>
    <w:rsid w:val="002438DD"/>
    <w:rsid w:val="00243D25"/>
    <w:rsid w:val="002444C5"/>
    <w:rsid w:val="00246603"/>
    <w:rsid w:val="00247137"/>
    <w:rsid w:val="00250491"/>
    <w:rsid w:val="00250626"/>
    <w:rsid w:val="00253B30"/>
    <w:rsid w:val="0025488A"/>
    <w:rsid w:val="00260884"/>
    <w:rsid w:val="00265D09"/>
    <w:rsid w:val="00265FD5"/>
    <w:rsid w:val="00266357"/>
    <w:rsid w:val="00266B0C"/>
    <w:rsid w:val="0027192D"/>
    <w:rsid w:val="0027266F"/>
    <w:rsid w:val="00273BE4"/>
    <w:rsid w:val="0028217C"/>
    <w:rsid w:val="00283BFF"/>
    <w:rsid w:val="002844F5"/>
    <w:rsid w:val="00286D48"/>
    <w:rsid w:val="00296FD5"/>
    <w:rsid w:val="002A3357"/>
    <w:rsid w:val="002A5D23"/>
    <w:rsid w:val="002B0D44"/>
    <w:rsid w:val="002B46D2"/>
    <w:rsid w:val="002C01C4"/>
    <w:rsid w:val="002C1931"/>
    <w:rsid w:val="002C4F8A"/>
    <w:rsid w:val="002C65F3"/>
    <w:rsid w:val="002D1918"/>
    <w:rsid w:val="002D3065"/>
    <w:rsid w:val="002D3220"/>
    <w:rsid w:val="002D77A9"/>
    <w:rsid w:val="002E18C6"/>
    <w:rsid w:val="002E5839"/>
    <w:rsid w:val="002F0FCF"/>
    <w:rsid w:val="002F1066"/>
    <w:rsid w:val="002F3807"/>
    <w:rsid w:val="002F3F76"/>
    <w:rsid w:val="003005E6"/>
    <w:rsid w:val="00304DF3"/>
    <w:rsid w:val="00305558"/>
    <w:rsid w:val="00305701"/>
    <w:rsid w:val="00314AC3"/>
    <w:rsid w:val="00314B37"/>
    <w:rsid w:val="003164A6"/>
    <w:rsid w:val="00316F0F"/>
    <w:rsid w:val="00317388"/>
    <w:rsid w:val="00322216"/>
    <w:rsid w:val="0032321E"/>
    <w:rsid w:val="0032719D"/>
    <w:rsid w:val="00331060"/>
    <w:rsid w:val="0033229A"/>
    <w:rsid w:val="0033346D"/>
    <w:rsid w:val="00333AEF"/>
    <w:rsid w:val="0033452A"/>
    <w:rsid w:val="0034013E"/>
    <w:rsid w:val="00346538"/>
    <w:rsid w:val="00347594"/>
    <w:rsid w:val="00350473"/>
    <w:rsid w:val="00351704"/>
    <w:rsid w:val="003564E2"/>
    <w:rsid w:val="00356587"/>
    <w:rsid w:val="00357312"/>
    <w:rsid w:val="003602CD"/>
    <w:rsid w:val="00361878"/>
    <w:rsid w:val="00364EF9"/>
    <w:rsid w:val="0036531B"/>
    <w:rsid w:val="00365368"/>
    <w:rsid w:val="003738C1"/>
    <w:rsid w:val="003768E0"/>
    <w:rsid w:val="00380DF0"/>
    <w:rsid w:val="00382EDF"/>
    <w:rsid w:val="003830BB"/>
    <w:rsid w:val="00384028"/>
    <w:rsid w:val="0038598C"/>
    <w:rsid w:val="00391998"/>
    <w:rsid w:val="00395B4C"/>
    <w:rsid w:val="003A0DB3"/>
    <w:rsid w:val="003A2087"/>
    <w:rsid w:val="003A2675"/>
    <w:rsid w:val="003A2739"/>
    <w:rsid w:val="003B00CD"/>
    <w:rsid w:val="003B201E"/>
    <w:rsid w:val="003B39B3"/>
    <w:rsid w:val="003B56E3"/>
    <w:rsid w:val="003B5B9A"/>
    <w:rsid w:val="003C1FE3"/>
    <w:rsid w:val="003C27C0"/>
    <w:rsid w:val="003C5E19"/>
    <w:rsid w:val="003D0A5F"/>
    <w:rsid w:val="003D1A52"/>
    <w:rsid w:val="003D2CD9"/>
    <w:rsid w:val="003D4707"/>
    <w:rsid w:val="003E0994"/>
    <w:rsid w:val="003E3CC8"/>
    <w:rsid w:val="003E466B"/>
    <w:rsid w:val="003E6546"/>
    <w:rsid w:val="003E6A8A"/>
    <w:rsid w:val="003F1F52"/>
    <w:rsid w:val="003F60B2"/>
    <w:rsid w:val="004027B5"/>
    <w:rsid w:val="00402949"/>
    <w:rsid w:val="00403D10"/>
    <w:rsid w:val="004047BD"/>
    <w:rsid w:val="00405C91"/>
    <w:rsid w:val="0040713F"/>
    <w:rsid w:val="00413C6F"/>
    <w:rsid w:val="00416289"/>
    <w:rsid w:val="004167BD"/>
    <w:rsid w:val="00417DE0"/>
    <w:rsid w:val="00420985"/>
    <w:rsid w:val="00421F1C"/>
    <w:rsid w:val="00426FB8"/>
    <w:rsid w:val="00431EF2"/>
    <w:rsid w:val="004341C3"/>
    <w:rsid w:val="00436776"/>
    <w:rsid w:val="004368B8"/>
    <w:rsid w:val="0043790E"/>
    <w:rsid w:val="00441E10"/>
    <w:rsid w:val="00443120"/>
    <w:rsid w:val="00445224"/>
    <w:rsid w:val="00445F6D"/>
    <w:rsid w:val="00446BD8"/>
    <w:rsid w:val="00455085"/>
    <w:rsid w:val="004571B5"/>
    <w:rsid w:val="004610A6"/>
    <w:rsid w:val="004613FA"/>
    <w:rsid w:val="00464474"/>
    <w:rsid w:val="00464AE0"/>
    <w:rsid w:val="00464BCB"/>
    <w:rsid w:val="00464F07"/>
    <w:rsid w:val="004709FC"/>
    <w:rsid w:val="004720FA"/>
    <w:rsid w:val="004721C2"/>
    <w:rsid w:val="00472DA9"/>
    <w:rsid w:val="0047644B"/>
    <w:rsid w:val="00485CFF"/>
    <w:rsid w:val="00485FBF"/>
    <w:rsid w:val="00491E1F"/>
    <w:rsid w:val="00491E45"/>
    <w:rsid w:val="004933A3"/>
    <w:rsid w:val="004936F0"/>
    <w:rsid w:val="0049385D"/>
    <w:rsid w:val="004A18D7"/>
    <w:rsid w:val="004A1D6A"/>
    <w:rsid w:val="004A3787"/>
    <w:rsid w:val="004A4311"/>
    <w:rsid w:val="004A4C88"/>
    <w:rsid w:val="004B5AC0"/>
    <w:rsid w:val="004C0D55"/>
    <w:rsid w:val="004C2686"/>
    <w:rsid w:val="004C6685"/>
    <w:rsid w:val="004D141B"/>
    <w:rsid w:val="004D1763"/>
    <w:rsid w:val="004D30D7"/>
    <w:rsid w:val="004D73E5"/>
    <w:rsid w:val="004E0DF4"/>
    <w:rsid w:val="004E608A"/>
    <w:rsid w:val="004E6B1D"/>
    <w:rsid w:val="004F3B72"/>
    <w:rsid w:val="004F5440"/>
    <w:rsid w:val="004F6CB2"/>
    <w:rsid w:val="004F7954"/>
    <w:rsid w:val="005025C5"/>
    <w:rsid w:val="005065F0"/>
    <w:rsid w:val="005120C7"/>
    <w:rsid w:val="0051409B"/>
    <w:rsid w:val="005147B0"/>
    <w:rsid w:val="00514FC5"/>
    <w:rsid w:val="005178A2"/>
    <w:rsid w:val="00517E4B"/>
    <w:rsid w:val="00522517"/>
    <w:rsid w:val="00523367"/>
    <w:rsid w:val="005242B2"/>
    <w:rsid w:val="00526C01"/>
    <w:rsid w:val="00527779"/>
    <w:rsid w:val="005328C0"/>
    <w:rsid w:val="0053329A"/>
    <w:rsid w:val="0054046D"/>
    <w:rsid w:val="00546375"/>
    <w:rsid w:val="005501EC"/>
    <w:rsid w:val="00550B2D"/>
    <w:rsid w:val="00553859"/>
    <w:rsid w:val="005561C6"/>
    <w:rsid w:val="00557B7E"/>
    <w:rsid w:val="00560E4A"/>
    <w:rsid w:val="00562372"/>
    <w:rsid w:val="0056369B"/>
    <w:rsid w:val="00563C03"/>
    <w:rsid w:val="0056430E"/>
    <w:rsid w:val="00570133"/>
    <w:rsid w:val="00573100"/>
    <w:rsid w:val="00573ED4"/>
    <w:rsid w:val="00577D0A"/>
    <w:rsid w:val="0058135A"/>
    <w:rsid w:val="005819B3"/>
    <w:rsid w:val="005835A2"/>
    <w:rsid w:val="00587DCB"/>
    <w:rsid w:val="005903CE"/>
    <w:rsid w:val="0059295A"/>
    <w:rsid w:val="00592D6C"/>
    <w:rsid w:val="00593B13"/>
    <w:rsid w:val="00594A3C"/>
    <w:rsid w:val="00596421"/>
    <w:rsid w:val="00597292"/>
    <w:rsid w:val="00597DE4"/>
    <w:rsid w:val="005A2657"/>
    <w:rsid w:val="005A280C"/>
    <w:rsid w:val="005A312E"/>
    <w:rsid w:val="005A5272"/>
    <w:rsid w:val="005A534A"/>
    <w:rsid w:val="005A5C78"/>
    <w:rsid w:val="005A771A"/>
    <w:rsid w:val="005B0306"/>
    <w:rsid w:val="005B1553"/>
    <w:rsid w:val="005B490E"/>
    <w:rsid w:val="005B5147"/>
    <w:rsid w:val="005B7D0F"/>
    <w:rsid w:val="005C0D57"/>
    <w:rsid w:val="005C197F"/>
    <w:rsid w:val="005C3060"/>
    <w:rsid w:val="005C3803"/>
    <w:rsid w:val="005C64AB"/>
    <w:rsid w:val="005C70A0"/>
    <w:rsid w:val="005C76C3"/>
    <w:rsid w:val="005D0571"/>
    <w:rsid w:val="005D18CC"/>
    <w:rsid w:val="005D3F81"/>
    <w:rsid w:val="005D696C"/>
    <w:rsid w:val="005E280A"/>
    <w:rsid w:val="005E2913"/>
    <w:rsid w:val="005E439E"/>
    <w:rsid w:val="005E60D7"/>
    <w:rsid w:val="005E6F0A"/>
    <w:rsid w:val="005F019D"/>
    <w:rsid w:val="005F0FFD"/>
    <w:rsid w:val="005F7FDA"/>
    <w:rsid w:val="006007EA"/>
    <w:rsid w:val="0060122F"/>
    <w:rsid w:val="00610451"/>
    <w:rsid w:val="0061053F"/>
    <w:rsid w:val="00610999"/>
    <w:rsid w:val="006137EC"/>
    <w:rsid w:val="006157D3"/>
    <w:rsid w:val="00620074"/>
    <w:rsid w:val="00621565"/>
    <w:rsid w:val="00622C73"/>
    <w:rsid w:val="006240F6"/>
    <w:rsid w:val="00626804"/>
    <w:rsid w:val="0063087A"/>
    <w:rsid w:val="006350E3"/>
    <w:rsid w:val="006353A5"/>
    <w:rsid w:val="00637429"/>
    <w:rsid w:val="00637E9C"/>
    <w:rsid w:val="00641703"/>
    <w:rsid w:val="00644346"/>
    <w:rsid w:val="00651750"/>
    <w:rsid w:val="0065329C"/>
    <w:rsid w:val="006552AC"/>
    <w:rsid w:val="00655D67"/>
    <w:rsid w:val="00656A69"/>
    <w:rsid w:val="00661758"/>
    <w:rsid w:val="00661892"/>
    <w:rsid w:val="0066543C"/>
    <w:rsid w:val="00666D44"/>
    <w:rsid w:val="00666DE0"/>
    <w:rsid w:val="006671A8"/>
    <w:rsid w:val="006675BF"/>
    <w:rsid w:val="00667B21"/>
    <w:rsid w:val="00672C4D"/>
    <w:rsid w:val="0067525B"/>
    <w:rsid w:val="00675A30"/>
    <w:rsid w:val="0067722C"/>
    <w:rsid w:val="006776A0"/>
    <w:rsid w:val="00682995"/>
    <w:rsid w:val="006855B0"/>
    <w:rsid w:val="00687141"/>
    <w:rsid w:val="00690901"/>
    <w:rsid w:val="0069120D"/>
    <w:rsid w:val="00693001"/>
    <w:rsid w:val="00697796"/>
    <w:rsid w:val="00697991"/>
    <w:rsid w:val="00697C5E"/>
    <w:rsid w:val="00697E11"/>
    <w:rsid w:val="006A3EB5"/>
    <w:rsid w:val="006A536C"/>
    <w:rsid w:val="006A72E8"/>
    <w:rsid w:val="006B206C"/>
    <w:rsid w:val="006B64F1"/>
    <w:rsid w:val="006B7B07"/>
    <w:rsid w:val="006C5016"/>
    <w:rsid w:val="006C6A51"/>
    <w:rsid w:val="006D0EA5"/>
    <w:rsid w:val="006D2B92"/>
    <w:rsid w:val="006E1DD3"/>
    <w:rsid w:val="006E6454"/>
    <w:rsid w:val="006E79A2"/>
    <w:rsid w:val="00701854"/>
    <w:rsid w:val="007021EB"/>
    <w:rsid w:val="007048E3"/>
    <w:rsid w:val="00705D59"/>
    <w:rsid w:val="00712E65"/>
    <w:rsid w:val="00713E12"/>
    <w:rsid w:val="00713E83"/>
    <w:rsid w:val="007150F2"/>
    <w:rsid w:val="00717BC7"/>
    <w:rsid w:val="00720403"/>
    <w:rsid w:val="00720F82"/>
    <w:rsid w:val="0072444D"/>
    <w:rsid w:val="00724B1A"/>
    <w:rsid w:val="007253BC"/>
    <w:rsid w:val="0073173D"/>
    <w:rsid w:val="00734BBD"/>
    <w:rsid w:val="0074076D"/>
    <w:rsid w:val="007414FC"/>
    <w:rsid w:val="00745625"/>
    <w:rsid w:val="00747747"/>
    <w:rsid w:val="0075021C"/>
    <w:rsid w:val="00750F45"/>
    <w:rsid w:val="00754642"/>
    <w:rsid w:val="00754D17"/>
    <w:rsid w:val="00757E13"/>
    <w:rsid w:val="00760576"/>
    <w:rsid w:val="00760E2C"/>
    <w:rsid w:val="00762970"/>
    <w:rsid w:val="00764394"/>
    <w:rsid w:val="0076479D"/>
    <w:rsid w:val="00764F45"/>
    <w:rsid w:val="0077011B"/>
    <w:rsid w:val="00773891"/>
    <w:rsid w:val="00775624"/>
    <w:rsid w:val="00775FF1"/>
    <w:rsid w:val="007804CC"/>
    <w:rsid w:val="00780985"/>
    <w:rsid w:val="00786851"/>
    <w:rsid w:val="00786A5E"/>
    <w:rsid w:val="00787C85"/>
    <w:rsid w:val="00791244"/>
    <w:rsid w:val="0079148F"/>
    <w:rsid w:val="00797EE4"/>
    <w:rsid w:val="007A02C4"/>
    <w:rsid w:val="007A3BB1"/>
    <w:rsid w:val="007A43F5"/>
    <w:rsid w:val="007A45C8"/>
    <w:rsid w:val="007A705C"/>
    <w:rsid w:val="007B2D9A"/>
    <w:rsid w:val="007B2F9B"/>
    <w:rsid w:val="007B432E"/>
    <w:rsid w:val="007B6AD3"/>
    <w:rsid w:val="007B7301"/>
    <w:rsid w:val="007C14AC"/>
    <w:rsid w:val="007C2288"/>
    <w:rsid w:val="007C282F"/>
    <w:rsid w:val="007C578C"/>
    <w:rsid w:val="007C6CB4"/>
    <w:rsid w:val="007D23B9"/>
    <w:rsid w:val="007D2F5E"/>
    <w:rsid w:val="007D4C51"/>
    <w:rsid w:val="007E000C"/>
    <w:rsid w:val="007E008E"/>
    <w:rsid w:val="007E07D1"/>
    <w:rsid w:val="007E6518"/>
    <w:rsid w:val="007E7DDA"/>
    <w:rsid w:val="007E7DEC"/>
    <w:rsid w:val="007E7EE1"/>
    <w:rsid w:val="007F2CA6"/>
    <w:rsid w:val="007F418A"/>
    <w:rsid w:val="007F5897"/>
    <w:rsid w:val="007F7C6F"/>
    <w:rsid w:val="00805838"/>
    <w:rsid w:val="00806293"/>
    <w:rsid w:val="00806A00"/>
    <w:rsid w:val="008104A5"/>
    <w:rsid w:val="00811654"/>
    <w:rsid w:val="00812973"/>
    <w:rsid w:val="00813DFC"/>
    <w:rsid w:val="00816DE7"/>
    <w:rsid w:val="00824C2A"/>
    <w:rsid w:val="00824E60"/>
    <w:rsid w:val="00830EBA"/>
    <w:rsid w:val="00834D3B"/>
    <w:rsid w:val="00835ACD"/>
    <w:rsid w:val="0083799F"/>
    <w:rsid w:val="008402C7"/>
    <w:rsid w:val="00841870"/>
    <w:rsid w:val="008426BE"/>
    <w:rsid w:val="00844DD9"/>
    <w:rsid w:val="008468EA"/>
    <w:rsid w:val="00847BBE"/>
    <w:rsid w:val="008520BF"/>
    <w:rsid w:val="00853135"/>
    <w:rsid w:val="00855202"/>
    <w:rsid w:val="00856803"/>
    <w:rsid w:val="00857081"/>
    <w:rsid w:val="00860638"/>
    <w:rsid w:val="008612B8"/>
    <w:rsid w:val="00863E07"/>
    <w:rsid w:val="008642D2"/>
    <w:rsid w:val="00864DB7"/>
    <w:rsid w:val="00866E4B"/>
    <w:rsid w:val="00870A19"/>
    <w:rsid w:val="008757ED"/>
    <w:rsid w:val="00876882"/>
    <w:rsid w:val="00884D88"/>
    <w:rsid w:val="0088572B"/>
    <w:rsid w:val="0088737E"/>
    <w:rsid w:val="00887F11"/>
    <w:rsid w:val="00891F75"/>
    <w:rsid w:val="00892D0F"/>
    <w:rsid w:val="00895BB5"/>
    <w:rsid w:val="00896FAF"/>
    <w:rsid w:val="008A00B2"/>
    <w:rsid w:val="008A14A6"/>
    <w:rsid w:val="008A2391"/>
    <w:rsid w:val="008A264E"/>
    <w:rsid w:val="008A6427"/>
    <w:rsid w:val="008B4A5F"/>
    <w:rsid w:val="008B706A"/>
    <w:rsid w:val="008B7264"/>
    <w:rsid w:val="008C0D34"/>
    <w:rsid w:val="008C1FE9"/>
    <w:rsid w:val="008C7D8D"/>
    <w:rsid w:val="008D41E6"/>
    <w:rsid w:val="008D7595"/>
    <w:rsid w:val="008E1142"/>
    <w:rsid w:val="008E183E"/>
    <w:rsid w:val="008E2D9D"/>
    <w:rsid w:val="008E3E22"/>
    <w:rsid w:val="008E629E"/>
    <w:rsid w:val="008E7ADF"/>
    <w:rsid w:val="008F168F"/>
    <w:rsid w:val="008F2A7B"/>
    <w:rsid w:val="008F57BF"/>
    <w:rsid w:val="008F700E"/>
    <w:rsid w:val="009025B8"/>
    <w:rsid w:val="0090320A"/>
    <w:rsid w:val="00904939"/>
    <w:rsid w:val="0090631C"/>
    <w:rsid w:val="0090659D"/>
    <w:rsid w:val="00907321"/>
    <w:rsid w:val="009075C3"/>
    <w:rsid w:val="00910FD2"/>
    <w:rsid w:val="00911144"/>
    <w:rsid w:val="00914050"/>
    <w:rsid w:val="009173D8"/>
    <w:rsid w:val="00920226"/>
    <w:rsid w:val="00921BA1"/>
    <w:rsid w:val="009224C4"/>
    <w:rsid w:val="00923D0A"/>
    <w:rsid w:val="009244CC"/>
    <w:rsid w:val="0092581C"/>
    <w:rsid w:val="00927644"/>
    <w:rsid w:val="00932907"/>
    <w:rsid w:val="009425CA"/>
    <w:rsid w:val="00942EC1"/>
    <w:rsid w:val="00946199"/>
    <w:rsid w:val="00947C7E"/>
    <w:rsid w:val="009550DF"/>
    <w:rsid w:val="0095514B"/>
    <w:rsid w:val="00957C73"/>
    <w:rsid w:val="00962CFD"/>
    <w:rsid w:val="00963EED"/>
    <w:rsid w:val="009665E9"/>
    <w:rsid w:val="00967B8B"/>
    <w:rsid w:val="0097168F"/>
    <w:rsid w:val="0097241A"/>
    <w:rsid w:val="009736C2"/>
    <w:rsid w:val="009736FE"/>
    <w:rsid w:val="009739B3"/>
    <w:rsid w:val="00973F4C"/>
    <w:rsid w:val="0097411D"/>
    <w:rsid w:val="0098173B"/>
    <w:rsid w:val="009834B6"/>
    <w:rsid w:val="00984230"/>
    <w:rsid w:val="00984FE8"/>
    <w:rsid w:val="00985339"/>
    <w:rsid w:val="00992233"/>
    <w:rsid w:val="0099317D"/>
    <w:rsid w:val="009933CE"/>
    <w:rsid w:val="00995403"/>
    <w:rsid w:val="00996946"/>
    <w:rsid w:val="009A4396"/>
    <w:rsid w:val="009A5F13"/>
    <w:rsid w:val="009A62B0"/>
    <w:rsid w:val="009A6993"/>
    <w:rsid w:val="009B2CCD"/>
    <w:rsid w:val="009B3A29"/>
    <w:rsid w:val="009B48F0"/>
    <w:rsid w:val="009B65EA"/>
    <w:rsid w:val="009C2EB6"/>
    <w:rsid w:val="009C3FF7"/>
    <w:rsid w:val="009D164C"/>
    <w:rsid w:val="009D26DC"/>
    <w:rsid w:val="009D341C"/>
    <w:rsid w:val="009D369F"/>
    <w:rsid w:val="009E0488"/>
    <w:rsid w:val="009E1594"/>
    <w:rsid w:val="009E1933"/>
    <w:rsid w:val="009E43C3"/>
    <w:rsid w:val="009E4782"/>
    <w:rsid w:val="009E6243"/>
    <w:rsid w:val="009E6A1E"/>
    <w:rsid w:val="009F35F6"/>
    <w:rsid w:val="009F4F7A"/>
    <w:rsid w:val="009F52EB"/>
    <w:rsid w:val="009F6E20"/>
    <w:rsid w:val="00A0175D"/>
    <w:rsid w:val="00A02139"/>
    <w:rsid w:val="00A0419A"/>
    <w:rsid w:val="00A06C6A"/>
    <w:rsid w:val="00A0757F"/>
    <w:rsid w:val="00A10F4E"/>
    <w:rsid w:val="00A11579"/>
    <w:rsid w:val="00A1429E"/>
    <w:rsid w:val="00A15BF9"/>
    <w:rsid w:val="00A22A62"/>
    <w:rsid w:val="00A23FBC"/>
    <w:rsid w:val="00A24372"/>
    <w:rsid w:val="00A2730B"/>
    <w:rsid w:val="00A27782"/>
    <w:rsid w:val="00A312AE"/>
    <w:rsid w:val="00A32EEF"/>
    <w:rsid w:val="00A34750"/>
    <w:rsid w:val="00A407AC"/>
    <w:rsid w:val="00A40B2A"/>
    <w:rsid w:val="00A411D1"/>
    <w:rsid w:val="00A424DD"/>
    <w:rsid w:val="00A43B3C"/>
    <w:rsid w:val="00A43EB8"/>
    <w:rsid w:val="00A44C32"/>
    <w:rsid w:val="00A477F7"/>
    <w:rsid w:val="00A5099B"/>
    <w:rsid w:val="00A50B43"/>
    <w:rsid w:val="00A527C1"/>
    <w:rsid w:val="00A5413F"/>
    <w:rsid w:val="00A54355"/>
    <w:rsid w:val="00A57A90"/>
    <w:rsid w:val="00A6015A"/>
    <w:rsid w:val="00A60ED0"/>
    <w:rsid w:val="00A61554"/>
    <w:rsid w:val="00A63AFC"/>
    <w:rsid w:val="00A651AE"/>
    <w:rsid w:val="00A65B11"/>
    <w:rsid w:val="00A702A1"/>
    <w:rsid w:val="00A717A3"/>
    <w:rsid w:val="00A74FD4"/>
    <w:rsid w:val="00A772BF"/>
    <w:rsid w:val="00A816D1"/>
    <w:rsid w:val="00A83D4C"/>
    <w:rsid w:val="00A90997"/>
    <w:rsid w:val="00A90B42"/>
    <w:rsid w:val="00A9554C"/>
    <w:rsid w:val="00A96339"/>
    <w:rsid w:val="00A97EDC"/>
    <w:rsid w:val="00AA43C0"/>
    <w:rsid w:val="00AA4DEB"/>
    <w:rsid w:val="00AA5177"/>
    <w:rsid w:val="00AA518B"/>
    <w:rsid w:val="00AA7816"/>
    <w:rsid w:val="00AB0022"/>
    <w:rsid w:val="00AB4546"/>
    <w:rsid w:val="00AB6138"/>
    <w:rsid w:val="00AB7D4C"/>
    <w:rsid w:val="00AC0EB9"/>
    <w:rsid w:val="00AC2B1E"/>
    <w:rsid w:val="00AC3B30"/>
    <w:rsid w:val="00AC62B1"/>
    <w:rsid w:val="00AC7614"/>
    <w:rsid w:val="00AD47B8"/>
    <w:rsid w:val="00AD47F7"/>
    <w:rsid w:val="00AD53EC"/>
    <w:rsid w:val="00AE6767"/>
    <w:rsid w:val="00AE7CA4"/>
    <w:rsid w:val="00AF0A91"/>
    <w:rsid w:val="00AF570A"/>
    <w:rsid w:val="00AF5B4E"/>
    <w:rsid w:val="00B00AA8"/>
    <w:rsid w:val="00B02098"/>
    <w:rsid w:val="00B03419"/>
    <w:rsid w:val="00B10773"/>
    <w:rsid w:val="00B11175"/>
    <w:rsid w:val="00B115EF"/>
    <w:rsid w:val="00B1166F"/>
    <w:rsid w:val="00B11CB9"/>
    <w:rsid w:val="00B13399"/>
    <w:rsid w:val="00B134E8"/>
    <w:rsid w:val="00B14643"/>
    <w:rsid w:val="00B23072"/>
    <w:rsid w:val="00B23545"/>
    <w:rsid w:val="00B23D91"/>
    <w:rsid w:val="00B261EC"/>
    <w:rsid w:val="00B31407"/>
    <w:rsid w:val="00B33296"/>
    <w:rsid w:val="00B34896"/>
    <w:rsid w:val="00B36183"/>
    <w:rsid w:val="00B36B3D"/>
    <w:rsid w:val="00B429B8"/>
    <w:rsid w:val="00B44B49"/>
    <w:rsid w:val="00B461EA"/>
    <w:rsid w:val="00B5031A"/>
    <w:rsid w:val="00B51467"/>
    <w:rsid w:val="00B52160"/>
    <w:rsid w:val="00B54BA0"/>
    <w:rsid w:val="00B55CED"/>
    <w:rsid w:val="00B62A21"/>
    <w:rsid w:val="00B62B2C"/>
    <w:rsid w:val="00B64ABD"/>
    <w:rsid w:val="00B64BAB"/>
    <w:rsid w:val="00B66BA0"/>
    <w:rsid w:val="00B66CAF"/>
    <w:rsid w:val="00B7020F"/>
    <w:rsid w:val="00B71F1D"/>
    <w:rsid w:val="00B7212D"/>
    <w:rsid w:val="00B77A65"/>
    <w:rsid w:val="00B77F52"/>
    <w:rsid w:val="00B80AAA"/>
    <w:rsid w:val="00B86640"/>
    <w:rsid w:val="00B978E1"/>
    <w:rsid w:val="00BA0931"/>
    <w:rsid w:val="00BA3048"/>
    <w:rsid w:val="00BB34AD"/>
    <w:rsid w:val="00BB4762"/>
    <w:rsid w:val="00BB5D87"/>
    <w:rsid w:val="00BB73AD"/>
    <w:rsid w:val="00BB7470"/>
    <w:rsid w:val="00BC67ED"/>
    <w:rsid w:val="00BC7826"/>
    <w:rsid w:val="00BC7D06"/>
    <w:rsid w:val="00BD02DD"/>
    <w:rsid w:val="00BD7316"/>
    <w:rsid w:val="00BE1738"/>
    <w:rsid w:val="00BE2283"/>
    <w:rsid w:val="00BE23A5"/>
    <w:rsid w:val="00BF37E1"/>
    <w:rsid w:val="00BF67FF"/>
    <w:rsid w:val="00C01132"/>
    <w:rsid w:val="00C01AA3"/>
    <w:rsid w:val="00C0354A"/>
    <w:rsid w:val="00C03B08"/>
    <w:rsid w:val="00C053B1"/>
    <w:rsid w:val="00C05BB9"/>
    <w:rsid w:val="00C05D28"/>
    <w:rsid w:val="00C06F47"/>
    <w:rsid w:val="00C07F7B"/>
    <w:rsid w:val="00C10345"/>
    <w:rsid w:val="00C10B2D"/>
    <w:rsid w:val="00C11078"/>
    <w:rsid w:val="00C11DAE"/>
    <w:rsid w:val="00C12D25"/>
    <w:rsid w:val="00C13B67"/>
    <w:rsid w:val="00C13CDA"/>
    <w:rsid w:val="00C167E3"/>
    <w:rsid w:val="00C20367"/>
    <w:rsid w:val="00C219FF"/>
    <w:rsid w:val="00C21B02"/>
    <w:rsid w:val="00C21E9D"/>
    <w:rsid w:val="00C2439B"/>
    <w:rsid w:val="00C25726"/>
    <w:rsid w:val="00C314CE"/>
    <w:rsid w:val="00C34CA0"/>
    <w:rsid w:val="00C35A0C"/>
    <w:rsid w:val="00C44D95"/>
    <w:rsid w:val="00C45001"/>
    <w:rsid w:val="00C50A43"/>
    <w:rsid w:val="00C54633"/>
    <w:rsid w:val="00C549E2"/>
    <w:rsid w:val="00C5557F"/>
    <w:rsid w:val="00C56FFF"/>
    <w:rsid w:val="00C5784A"/>
    <w:rsid w:val="00C61D2F"/>
    <w:rsid w:val="00C63679"/>
    <w:rsid w:val="00C641BB"/>
    <w:rsid w:val="00C6629E"/>
    <w:rsid w:val="00C728CC"/>
    <w:rsid w:val="00C73EEE"/>
    <w:rsid w:val="00C74703"/>
    <w:rsid w:val="00C80561"/>
    <w:rsid w:val="00C80BD7"/>
    <w:rsid w:val="00C814C3"/>
    <w:rsid w:val="00C819D0"/>
    <w:rsid w:val="00C81BA3"/>
    <w:rsid w:val="00C83324"/>
    <w:rsid w:val="00C840B1"/>
    <w:rsid w:val="00C84997"/>
    <w:rsid w:val="00C8513F"/>
    <w:rsid w:val="00C853CD"/>
    <w:rsid w:val="00C85EF1"/>
    <w:rsid w:val="00C90642"/>
    <w:rsid w:val="00C927D0"/>
    <w:rsid w:val="00C92D6A"/>
    <w:rsid w:val="00C96B30"/>
    <w:rsid w:val="00CA0747"/>
    <w:rsid w:val="00CA30F3"/>
    <w:rsid w:val="00CB19D5"/>
    <w:rsid w:val="00CB29FB"/>
    <w:rsid w:val="00CB2C3A"/>
    <w:rsid w:val="00CB5374"/>
    <w:rsid w:val="00CB6608"/>
    <w:rsid w:val="00CC029E"/>
    <w:rsid w:val="00CC1347"/>
    <w:rsid w:val="00CC158F"/>
    <w:rsid w:val="00CC1C55"/>
    <w:rsid w:val="00CC578E"/>
    <w:rsid w:val="00CD05FC"/>
    <w:rsid w:val="00CD1EEB"/>
    <w:rsid w:val="00CD2093"/>
    <w:rsid w:val="00CD2972"/>
    <w:rsid w:val="00CD74C6"/>
    <w:rsid w:val="00CE03E8"/>
    <w:rsid w:val="00CE4853"/>
    <w:rsid w:val="00CE5121"/>
    <w:rsid w:val="00CE7CDF"/>
    <w:rsid w:val="00CF5584"/>
    <w:rsid w:val="00CF55F0"/>
    <w:rsid w:val="00CF615A"/>
    <w:rsid w:val="00CF72ED"/>
    <w:rsid w:val="00D00FE6"/>
    <w:rsid w:val="00D031DB"/>
    <w:rsid w:val="00D0481D"/>
    <w:rsid w:val="00D06425"/>
    <w:rsid w:val="00D06B0C"/>
    <w:rsid w:val="00D1010E"/>
    <w:rsid w:val="00D10663"/>
    <w:rsid w:val="00D20443"/>
    <w:rsid w:val="00D247AB"/>
    <w:rsid w:val="00D2566B"/>
    <w:rsid w:val="00D2616D"/>
    <w:rsid w:val="00D26F07"/>
    <w:rsid w:val="00D31504"/>
    <w:rsid w:val="00D359D0"/>
    <w:rsid w:val="00D373E6"/>
    <w:rsid w:val="00D3772C"/>
    <w:rsid w:val="00D40128"/>
    <w:rsid w:val="00D448F6"/>
    <w:rsid w:val="00D47C64"/>
    <w:rsid w:val="00D50011"/>
    <w:rsid w:val="00D51EE2"/>
    <w:rsid w:val="00D525DF"/>
    <w:rsid w:val="00D5262F"/>
    <w:rsid w:val="00D52B6D"/>
    <w:rsid w:val="00D552B8"/>
    <w:rsid w:val="00D55E89"/>
    <w:rsid w:val="00D566BF"/>
    <w:rsid w:val="00D574D7"/>
    <w:rsid w:val="00D64DD9"/>
    <w:rsid w:val="00D658DB"/>
    <w:rsid w:val="00D65B8A"/>
    <w:rsid w:val="00D678BE"/>
    <w:rsid w:val="00D76B14"/>
    <w:rsid w:val="00D76E95"/>
    <w:rsid w:val="00D81B16"/>
    <w:rsid w:val="00D81C5D"/>
    <w:rsid w:val="00D82C0A"/>
    <w:rsid w:val="00D861BF"/>
    <w:rsid w:val="00D87B15"/>
    <w:rsid w:val="00D9284B"/>
    <w:rsid w:val="00DA3BB7"/>
    <w:rsid w:val="00DA5C3D"/>
    <w:rsid w:val="00DB0D8B"/>
    <w:rsid w:val="00DB3CAE"/>
    <w:rsid w:val="00DB3FB9"/>
    <w:rsid w:val="00DC1180"/>
    <w:rsid w:val="00DC26A8"/>
    <w:rsid w:val="00DC2D1E"/>
    <w:rsid w:val="00DC3028"/>
    <w:rsid w:val="00DC4297"/>
    <w:rsid w:val="00DC6C6C"/>
    <w:rsid w:val="00DD1546"/>
    <w:rsid w:val="00DD1A67"/>
    <w:rsid w:val="00DD2989"/>
    <w:rsid w:val="00DD3D43"/>
    <w:rsid w:val="00DD557D"/>
    <w:rsid w:val="00DD5728"/>
    <w:rsid w:val="00DD6BD9"/>
    <w:rsid w:val="00DE7E1A"/>
    <w:rsid w:val="00DF0BE5"/>
    <w:rsid w:val="00DF0FBB"/>
    <w:rsid w:val="00DF12FF"/>
    <w:rsid w:val="00DF172E"/>
    <w:rsid w:val="00DF2D31"/>
    <w:rsid w:val="00E0029F"/>
    <w:rsid w:val="00E00D15"/>
    <w:rsid w:val="00E03600"/>
    <w:rsid w:val="00E05C3A"/>
    <w:rsid w:val="00E06FBC"/>
    <w:rsid w:val="00E163A3"/>
    <w:rsid w:val="00E17099"/>
    <w:rsid w:val="00E20C4B"/>
    <w:rsid w:val="00E245D0"/>
    <w:rsid w:val="00E254E8"/>
    <w:rsid w:val="00E26656"/>
    <w:rsid w:val="00E270CC"/>
    <w:rsid w:val="00E27228"/>
    <w:rsid w:val="00E27990"/>
    <w:rsid w:val="00E3193D"/>
    <w:rsid w:val="00E31A1A"/>
    <w:rsid w:val="00E320AC"/>
    <w:rsid w:val="00E46D71"/>
    <w:rsid w:val="00E4757E"/>
    <w:rsid w:val="00E50E98"/>
    <w:rsid w:val="00E51A72"/>
    <w:rsid w:val="00E5311B"/>
    <w:rsid w:val="00E63E31"/>
    <w:rsid w:val="00E645C5"/>
    <w:rsid w:val="00E6748D"/>
    <w:rsid w:val="00E67E38"/>
    <w:rsid w:val="00E7230D"/>
    <w:rsid w:val="00E73081"/>
    <w:rsid w:val="00E73761"/>
    <w:rsid w:val="00E74476"/>
    <w:rsid w:val="00E75359"/>
    <w:rsid w:val="00E81AB9"/>
    <w:rsid w:val="00E85AEA"/>
    <w:rsid w:val="00E878B8"/>
    <w:rsid w:val="00E929D8"/>
    <w:rsid w:val="00E96125"/>
    <w:rsid w:val="00E9620E"/>
    <w:rsid w:val="00EA0B34"/>
    <w:rsid w:val="00EA661C"/>
    <w:rsid w:val="00EB0A9B"/>
    <w:rsid w:val="00EB3D57"/>
    <w:rsid w:val="00EC0F7A"/>
    <w:rsid w:val="00EC2222"/>
    <w:rsid w:val="00EC47AD"/>
    <w:rsid w:val="00EC47FF"/>
    <w:rsid w:val="00ED0D2C"/>
    <w:rsid w:val="00ED2EE1"/>
    <w:rsid w:val="00ED7720"/>
    <w:rsid w:val="00ED7972"/>
    <w:rsid w:val="00EE0E75"/>
    <w:rsid w:val="00EE2872"/>
    <w:rsid w:val="00EE6F42"/>
    <w:rsid w:val="00EF19FB"/>
    <w:rsid w:val="00EF2207"/>
    <w:rsid w:val="00EF4541"/>
    <w:rsid w:val="00EF52E2"/>
    <w:rsid w:val="00EF58E6"/>
    <w:rsid w:val="00EF6BAE"/>
    <w:rsid w:val="00EF7FA0"/>
    <w:rsid w:val="00F0208E"/>
    <w:rsid w:val="00F03009"/>
    <w:rsid w:val="00F070E8"/>
    <w:rsid w:val="00F11596"/>
    <w:rsid w:val="00F11828"/>
    <w:rsid w:val="00F16B52"/>
    <w:rsid w:val="00F17157"/>
    <w:rsid w:val="00F20025"/>
    <w:rsid w:val="00F271E8"/>
    <w:rsid w:val="00F36D93"/>
    <w:rsid w:val="00F42096"/>
    <w:rsid w:val="00F42A62"/>
    <w:rsid w:val="00F45E30"/>
    <w:rsid w:val="00F47AF0"/>
    <w:rsid w:val="00F50D72"/>
    <w:rsid w:val="00F52F55"/>
    <w:rsid w:val="00F52F67"/>
    <w:rsid w:val="00F53E45"/>
    <w:rsid w:val="00F53EEE"/>
    <w:rsid w:val="00F54436"/>
    <w:rsid w:val="00F575E3"/>
    <w:rsid w:val="00F60BE6"/>
    <w:rsid w:val="00F60CE8"/>
    <w:rsid w:val="00F6178A"/>
    <w:rsid w:val="00F62AF3"/>
    <w:rsid w:val="00F630D0"/>
    <w:rsid w:val="00F630F6"/>
    <w:rsid w:val="00F6470E"/>
    <w:rsid w:val="00F64A1D"/>
    <w:rsid w:val="00F67C5E"/>
    <w:rsid w:val="00F74585"/>
    <w:rsid w:val="00F760F2"/>
    <w:rsid w:val="00F764C3"/>
    <w:rsid w:val="00F766A8"/>
    <w:rsid w:val="00F76C03"/>
    <w:rsid w:val="00F77F93"/>
    <w:rsid w:val="00F83C0D"/>
    <w:rsid w:val="00F83E86"/>
    <w:rsid w:val="00F8568B"/>
    <w:rsid w:val="00F85C89"/>
    <w:rsid w:val="00F86F8C"/>
    <w:rsid w:val="00F94013"/>
    <w:rsid w:val="00F94825"/>
    <w:rsid w:val="00F97606"/>
    <w:rsid w:val="00FA397E"/>
    <w:rsid w:val="00FA5CAC"/>
    <w:rsid w:val="00FA6D5E"/>
    <w:rsid w:val="00FA758B"/>
    <w:rsid w:val="00FB18DE"/>
    <w:rsid w:val="00FB21CD"/>
    <w:rsid w:val="00FB257B"/>
    <w:rsid w:val="00FB3F79"/>
    <w:rsid w:val="00FB4E67"/>
    <w:rsid w:val="00FB58FA"/>
    <w:rsid w:val="00FC070D"/>
    <w:rsid w:val="00FC7E8E"/>
    <w:rsid w:val="00FD4571"/>
    <w:rsid w:val="00FD7AD7"/>
    <w:rsid w:val="00FD7B44"/>
    <w:rsid w:val="00FD7D00"/>
    <w:rsid w:val="00FE0599"/>
    <w:rsid w:val="00FE5100"/>
    <w:rsid w:val="00FF04AC"/>
    <w:rsid w:val="00FF1968"/>
    <w:rsid w:val="00FF1AFC"/>
    <w:rsid w:val="00FF2722"/>
    <w:rsid w:val="00FF521A"/>
    <w:rsid w:val="00FF5F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E9FCF48-D4EF-45C1-9B6B-36A2232B3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2DD"/>
    <w:pPr>
      <w:spacing w:after="200" w:line="276" w:lineRule="auto"/>
    </w:pPr>
    <w:rPr>
      <w:lang w:val="es-EC" w:eastAsia="en-US"/>
    </w:rPr>
  </w:style>
  <w:style w:type="paragraph" w:styleId="Ttulo8">
    <w:name w:val="heading 8"/>
    <w:basedOn w:val="Normal"/>
    <w:next w:val="Normal"/>
    <w:link w:val="Ttulo8Car"/>
    <w:qFormat/>
    <w:locked/>
    <w:rsid w:val="00314B37"/>
    <w:pPr>
      <w:keepNext/>
      <w:keepLines/>
      <w:tabs>
        <w:tab w:val="num" w:pos="0"/>
      </w:tabs>
      <w:suppressAutoHyphens/>
      <w:spacing w:before="200" w:after="0" w:line="240" w:lineRule="auto"/>
      <w:outlineLvl w:val="7"/>
    </w:pPr>
    <w:rPr>
      <w:rFonts w:ascii="Cambria" w:hAnsi="Cambria" w:cs="Calibri"/>
      <w:color w:val="404040"/>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E09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0E098C"/>
    <w:rPr>
      <w:rFonts w:cs="Times New Roman"/>
    </w:rPr>
  </w:style>
  <w:style w:type="paragraph" w:styleId="Piedepgina">
    <w:name w:val="footer"/>
    <w:basedOn w:val="Normal"/>
    <w:link w:val="PiedepginaCar"/>
    <w:uiPriority w:val="99"/>
    <w:rsid w:val="000E09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0E098C"/>
    <w:rPr>
      <w:rFonts w:cs="Times New Roman"/>
    </w:rPr>
  </w:style>
  <w:style w:type="paragraph" w:styleId="Sinespaciado">
    <w:name w:val="No Spacing"/>
    <w:uiPriority w:val="1"/>
    <w:qFormat/>
    <w:rsid w:val="000E098C"/>
    <w:rPr>
      <w:lang w:val="es-EC" w:eastAsia="en-US"/>
    </w:rPr>
  </w:style>
  <w:style w:type="character" w:styleId="Hipervnculo">
    <w:name w:val="Hyperlink"/>
    <w:basedOn w:val="Fuentedeprrafopredeter"/>
    <w:uiPriority w:val="99"/>
    <w:rsid w:val="00962CFD"/>
    <w:rPr>
      <w:rFonts w:cs="Times New Roman"/>
      <w:color w:val="0000FF"/>
      <w:u w:val="single"/>
    </w:rPr>
  </w:style>
  <w:style w:type="table" w:styleId="Tablaconcuadrcula">
    <w:name w:val="Table Grid"/>
    <w:basedOn w:val="Tablanormal"/>
    <w:uiPriority w:val="99"/>
    <w:rsid w:val="00B66BA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806A00"/>
    <w:pPr>
      <w:ind w:left="720"/>
    </w:pPr>
  </w:style>
  <w:style w:type="paragraph" w:styleId="Textodeglobo">
    <w:name w:val="Balloon Text"/>
    <w:basedOn w:val="Normal"/>
    <w:link w:val="TextodegloboCar"/>
    <w:uiPriority w:val="99"/>
    <w:semiHidden/>
    <w:unhideWhenUsed/>
    <w:rsid w:val="001A07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05"/>
    <w:rPr>
      <w:rFonts w:ascii="Tahoma" w:hAnsi="Tahoma" w:cs="Tahoma"/>
      <w:sz w:val="16"/>
      <w:szCs w:val="16"/>
      <w:lang w:val="es-EC" w:eastAsia="en-US"/>
    </w:rPr>
  </w:style>
  <w:style w:type="paragraph" w:customStyle="1" w:styleId="xl74">
    <w:name w:val="xl74"/>
    <w:basedOn w:val="Normal"/>
    <w:rsid w:val="00863E07"/>
    <w:pPr>
      <w:spacing w:before="280" w:after="280" w:line="240" w:lineRule="auto"/>
      <w:jc w:val="center"/>
    </w:pPr>
    <w:rPr>
      <w:rFonts w:ascii="Arial" w:hAnsi="Arial" w:cs="Arial"/>
      <w:b/>
      <w:bCs/>
      <w:sz w:val="24"/>
      <w:szCs w:val="24"/>
      <w:lang w:val="es-ES" w:eastAsia="es-ES"/>
    </w:rPr>
  </w:style>
  <w:style w:type="paragraph" w:customStyle="1" w:styleId="Normal1">
    <w:name w:val="Normal1"/>
    <w:rsid w:val="00BB7470"/>
    <w:pPr>
      <w:suppressAutoHyphens/>
      <w:spacing w:line="100" w:lineRule="atLeast"/>
    </w:pPr>
    <w:rPr>
      <w:rFonts w:ascii="Times New Roman" w:hAnsi="Times New Roman" w:cs="Calibri"/>
      <w:sz w:val="24"/>
      <w:szCs w:val="24"/>
      <w:lang w:eastAsia="ar-SA"/>
    </w:rPr>
  </w:style>
  <w:style w:type="character" w:customStyle="1" w:styleId="Fuentedeprrafopredeter9">
    <w:name w:val="Fuente de párrafo predeter.9"/>
    <w:rsid w:val="001B69DF"/>
  </w:style>
  <w:style w:type="paragraph" w:styleId="Puesto">
    <w:name w:val="Title"/>
    <w:basedOn w:val="Normal"/>
    <w:link w:val="PuestoCar"/>
    <w:qFormat/>
    <w:locked/>
    <w:rsid w:val="00314B37"/>
    <w:pPr>
      <w:spacing w:after="0" w:line="240" w:lineRule="auto"/>
      <w:jc w:val="center"/>
    </w:pPr>
    <w:rPr>
      <w:rFonts w:ascii="Times New Roman" w:eastAsia="Times New Roman" w:hAnsi="Times New Roman"/>
      <w:b/>
      <w:szCs w:val="20"/>
      <w:u w:val="single"/>
      <w:lang w:val="es-ES_tradnl"/>
    </w:rPr>
  </w:style>
  <w:style w:type="character" w:customStyle="1" w:styleId="PuestoCar">
    <w:name w:val="Puesto Car"/>
    <w:basedOn w:val="Fuentedeprrafopredeter"/>
    <w:link w:val="Puesto"/>
    <w:rsid w:val="00314B37"/>
    <w:rPr>
      <w:rFonts w:ascii="Times New Roman" w:eastAsia="Times New Roman" w:hAnsi="Times New Roman"/>
      <w:b/>
      <w:szCs w:val="20"/>
      <w:u w:val="single"/>
      <w:lang w:val="es-ES_tradnl" w:eastAsia="en-US"/>
    </w:rPr>
  </w:style>
  <w:style w:type="character" w:customStyle="1" w:styleId="Ttulo8Car">
    <w:name w:val="Título 8 Car"/>
    <w:basedOn w:val="Fuentedeprrafopredeter"/>
    <w:link w:val="Ttulo8"/>
    <w:rsid w:val="00314B37"/>
    <w:rPr>
      <w:rFonts w:ascii="Cambria" w:hAnsi="Cambria" w:cs="Calibri"/>
      <w:color w:val="404040"/>
      <w:sz w:val="20"/>
      <w:szCs w:val="20"/>
      <w:lang w:val="es-EC"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3929">
      <w:bodyDiv w:val="1"/>
      <w:marLeft w:val="0"/>
      <w:marRight w:val="0"/>
      <w:marTop w:val="0"/>
      <w:marBottom w:val="0"/>
      <w:divBdr>
        <w:top w:val="none" w:sz="0" w:space="0" w:color="auto"/>
        <w:left w:val="none" w:sz="0" w:space="0" w:color="auto"/>
        <w:bottom w:val="none" w:sz="0" w:space="0" w:color="auto"/>
        <w:right w:val="none" w:sz="0" w:space="0" w:color="auto"/>
      </w:divBdr>
    </w:div>
    <w:div w:id="195507157">
      <w:bodyDiv w:val="1"/>
      <w:marLeft w:val="0"/>
      <w:marRight w:val="0"/>
      <w:marTop w:val="0"/>
      <w:marBottom w:val="0"/>
      <w:divBdr>
        <w:top w:val="none" w:sz="0" w:space="0" w:color="auto"/>
        <w:left w:val="none" w:sz="0" w:space="0" w:color="auto"/>
        <w:bottom w:val="none" w:sz="0" w:space="0" w:color="auto"/>
        <w:right w:val="none" w:sz="0" w:space="0" w:color="auto"/>
      </w:divBdr>
    </w:div>
    <w:div w:id="252788384">
      <w:bodyDiv w:val="1"/>
      <w:marLeft w:val="0"/>
      <w:marRight w:val="0"/>
      <w:marTop w:val="0"/>
      <w:marBottom w:val="0"/>
      <w:divBdr>
        <w:top w:val="none" w:sz="0" w:space="0" w:color="auto"/>
        <w:left w:val="none" w:sz="0" w:space="0" w:color="auto"/>
        <w:bottom w:val="none" w:sz="0" w:space="0" w:color="auto"/>
        <w:right w:val="none" w:sz="0" w:space="0" w:color="auto"/>
      </w:divBdr>
    </w:div>
    <w:div w:id="277611544">
      <w:bodyDiv w:val="1"/>
      <w:marLeft w:val="0"/>
      <w:marRight w:val="0"/>
      <w:marTop w:val="0"/>
      <w:marBottom w:val="0"/>
      <w:divBdr>
        <w:top w:val="none" w:sz="0" w:space="0" w:color="auto"/>
        <w:left w:val="none" w:sz="0" w:space="0" w:color="auto"/>
        <w:bottom w:val="none" w:sz="0" w:space="0" w:color="auto"/>
        <w:right w:val="none" w:sz="0" w:space="0" w:color="auto"/>
      </w:divBdr>
    </w:div>
    <w:div w:id="455948199">
      <w:bodyDiv w:val="1"/>
      <w:marLeft w:val="0"/>
      <w:marRight w:val="0"/>
      <w:marTop w:val="0"/>
      <w:marBottom w:val="0"/>
      <w:divBdr>
        <w:top w:val="none" w:sz="0" w:space="0" w:color="auto"/>
        <w:left w:val="none" w:sz="0" w:space="0" w:color="auto"/>
        <w:bottom w:val="none" w:sz="0" w:space="0" w:color="auto"/>
        <w:right w:val="none" w:sz="0" w:space="0" w:color="auto"/>
      </w:divBdr>
    </w:div>
    <w:div w:id="136151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emapag-ep.gob.e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cid:0123546C-CC55-4CD7-9DC5-73BDF6679DD8" TargetMode="External"/><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27AC1-4179-48CF-AEF8-2AEC2C54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Pages>
  <Words>3687</Words>
  <Characters>20280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LICITACIÓN  LO ECAPAG-01-2009</vt:lpstr>
    </vt:vector>
  </TitlesOfParts>
  <Company>Ecapag</Company>
  <LinksUpToDate>false</LinksUpToDate>
  <CharactersWithSpaces>23920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LO ECAPAG-01-2009</dc:title>
  <dc:creator>galvarez</dc:creator>
  <cp:lastModifiedBy>Cristina  Lazo Guerrero</cp:lastModifiedBy>
  <cp:revision>96</cp:revision>
  <cp:lastPrinted>2015-06-23T16:24:00Z</cp:lastPrinted>
  <dcterms:created xsi:type="dcterms:W3CDTF">2015-06-23T15:14:00Z</dcterms:created>
  <dcterms:modified xsi:type="dcterms:W3CDTF">2015-06-23T17:15:00Z</dcterms:modified>
</cp:coreProperties>
</file>